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89" w:rsidRPr="001E0478" w:rsidRDefault="004D2F31" w:rsidP="00721989">
      <w:pPr>
        <w:spacing w:after="120"/>
        <w:jc w:val="center"/>
        <w:rPr>
          <w:rFonts w:ascii="Cambria" w:hAnsi="Cambria"/>
          <w:b/>
          <w:color w:val="000000"/>
          <w:sz w:val="24"/>
          <w:szCs w:val="24"/>
        </w:rPr>
      </w:pPr>
      <w:r>
        <w:rPr>
          <w:rFonts w:ascii="Cambria" w:hAnsi="Cambria"/>
          <w:b/>
          <w:color w:val="000000"/>
          <w:sz w:val="24"/>
          <w:szCs w:val="24"/>
        </w:rPr>
        <w:t>Remote</w:t>
      </w:r>
      <w:r w:rsidR="002D149E" w:rsidRPr="001E0478">
        <w:rPr>
          <w:rFonts w:ascii="Cambria" w:hAnsi="Cambria"/>
          <w:b/>
          <w:color w:val="000000"/>
          <w:sz w:val="24"/>
          <w:szCs w:val="24"/>
        </w:rPr>
        <w:t xml:space="preserve"> </w:t>
      </w:r>
      <w:r w:rsidR="00656881" w:rsidRPr="001E0478">
        <w:rPr>
          <w:rFonts w:ascii="Cambria" w:hAnsi="Cambria"/>
          <w:b/>
          <w:color w:val="000000"/>
          <w:sz w:val="24"/>
          <w:szCs w:val="24"/>
        </w:rPr>
        <w:t xml:space="preserve">Deposit Capture </w:t>
      </w:r>
      <w:r w:rsidR="00294FF0">
        <w:rPr>
          <w:rFonts w:ascii="Cambria" w:hAnsi="Cambria"/>
          <w:b/>
          <w:color w:val="000000"/>
          <w:sz w:val="24"/>
          <w:szCs w:val="24"/>
        </w:rPr>
        <w:t xml:space="preserve">User </w:t>
      </w:r>
      <w:r w:rsidR="00656881" w:rsidRPr="001E0478">
        <w:rPr>
          <w:rFonts w:ascii="Cambria" w:hAnsi="Cambria"/>
          <w:b/>
          <w:color w:val="000000"/>
          <w:sz w:val="24"/>
          <w:szCs w:val="24"/>
        </w:rPr>
        <w:t>Agreement</w:t>
      </w:r>
    </w:p>
    <w:p w:rsidR="002D149E" w:rsidRPr="0065455A" w:rsidRDefault="002D149E" w:rsidP="00DC7789">
      <w:pPr>
        <w:pStyle w:val="AAA-Agr-Para"/>
        <w:rPr>
          <w:sz w:val="20"/>
          <w:szCs w:val="20"/>
        </w:rPr>
      </w:pPr>
      <w:r w:rsidRPr="0065455A">
        <w:rPr>
          <w:sz w:val="20"/>
          <w:szCs w:val="20"/>
        </w:rPr>
        <w:t xml:space="preserve">This </w:t>
      </w:r>
      <w:r w:rsidR="004D2F31">
        <w:rPr>
          <w:sz w:val="20"/>
          <w:szCs w:val="20"/>
        </w:rPr>
        <w:t>Remote</w:t>
      </w:r>
      <w:r w:rsidRPr="0065455A">
        <w:rPr>
          <w:sz w:val="20"/>
          <w:szCs w:val="20"/>
        </w:rPr>
        <w:t xml:space="preserve"> Deposit Capture Agreement (“</w:t>
      </w:r>
      <w:r w:rsidR="00413A87" w:rsidRPr="0065455A">
        <w:rPr>
          <w:sz w:val="20"/>
          <w:szCs w:val="20"/>
        </w:rPr>
        <w:t>Agr</w:t>
      </w:r>
      <w:r w:rsidRPr="0065455A">
        <w:rPr>
          <w:sz w:val="20"/>
          <w:szCs w:val="20"/>
        </w:rPr>
        <w:t xml:space="preserve">eement”) </w:t>
      </w:r>
      <w:r w:rsidR="00294FF0">
        <w:rPr>
          <w:sz w:val="20"/>
          <w:szCs w:val="20"/>
        </w:rPr>
        <w:t xml:space="preserve">contains the terms and conditions for the use of First National Bank of Grayson (“The Bank”) </w:t>
      </w:r>
      <w:r w:rsidR="004D2F31">
        <w:rPr>
          <w:sz w:val="20"/>
          <w:szCs w:val="20"/>
        </w:rPr>
        <w:t>Remot</w:t>
      </w:r>
      <w:r w:rsidR="00294FF0">
        <w:rPr>
          <w:sz w:val="20"/>
          <w:szCs w:val="20"/>
        </w:rPr>
        <w:t>e Deposit Capture (“</w:t>
      </w:r>
      <w:r w:rsidR="004D2F31">
        <w:rPr>
          <w:sz w:val="20"/>
          <w:szCs w:val="20"/>
        </w:rPr>
        <w:t>R</w:t>
      </w:r>
      <w:r w:rsidR="00F06EAB">
        <w:rPr>
          <w:sz w:val="20"/>
          <w:szCs w:val="20"/>
        </w:rPr>
        <w:t>DC</w:t>
      </w:r>
      <w:r w:rsidRPr="0065455A">
        <w:rPr>
          <w:sz w:val="20"/>
          <w:szCs w:val="20"/>
        </w:rPr>
        <w:t>”</w:t>
      </w:r>
      <w:r w:rsidR="0000749C">
        <w:rPr>
          <w:sz w:val="20"/>
          <w:szCs w:val="20"/>
        </w:rPr>
        <w:t>)</w:t>
      </w:r>
      <w:r w:rsidR="00294FF0">
        <w:rPr>
          <w:sz w:val="20"/>
          <w:szCs w:val="20"/>
        </w:rPr>
        <w:t xml:space="preserve"> and/or other remote deposit capture services</w:t>
      </w:r>
      <w:r w:rsidRPr="0065455A">
        <w:rPr>
          <w:sz w:val="20"/>
          <w:szCs w:val="20"/>
        </w:rPr>
        <w:t xml:space="preserve"> described below and provided by </w:t>
      </w:r>
      <w:r w:rsidR="00294FF0">
        <w:rPr>
          <w:sz w:val="20"/>
          <w:szCs w:val="20"/>
        </w:rPr>
        <w:t xml:space="preserve">The Bank to you.  </w:t>
      </w:r>
      <w:r w:rsidRPr="0065455A">
        <w:rPr>
          <w:sz w:val="20"/>
          <w:szCs w:val="20"/>
        </w:rPr>
        <w:t>Th</w:t>
      </w:r>
      <w:r w:rsidR="007156EE" w:rsidRPr="0065455A">
        <w:rPr>
          <w:sz w:val="20"/>
          <w:szCs w:val="20"/>
        </w:rPr>
        <w:t>is</w:t>
      </w:r>
      <w:r w:rsidRPr="0065455A">
        <w:rPr>
          <w:sz w:val="20"/>
          <w:szCs w:val="20"/>
        </w:rPr>
        <w:t xml:space="preserve"> Agreement includes </w:t>
      </w:r>
      <w:r w:rsidR="007156EE" w:rsidRPr="0065455A">
        <w:rPr>
          <w:sz w:val="20"/>
          <w:szCs w:val="20"/>
        </w:rPr>
        <w:t xml:space="preserve">by </w:t>
      </w:r>
      <w:r w:rsidRPr="0065455A">
        <w:rPr>
          <w:sz w:val="20"/>
          <w:szCs w:val="20"/>
        </w:rPr>
        <w:t>reference</w:t>
      </w:r>
      <w:r w:rsidR="007156EE" w:rsidRPr="0065455A">
        <w:rPr>
          <w:sz w:val="20"/>
          <w:szCs w:val="20"/>
        </w:rPr>
        <w:t xml:space="preserve"> the</w:t>
      </w:r>
      <w:r w:rsidRPr="0065455A">
        <w:rPr>
          <w:sz w:val="20"/>
          <w:szCs w:val="20"/>
        </w:rPr>
        <w:t xml:space="preserve"> terms and conditions set </w:t>
      </w:r>
      <w:r w:rsidR="007156EE" w:rsidRPr="0065455A">
        <w:rPr>
          <w:sz w:val="20"/>
          <w:szCs w:val="20"/>
        </w:rPr>
        <w:t xml:space="preserve">forth in </w:t>
      </w:r>
      <w:r w:rsidRPr="0065455A">
        <w:rPr>
          <w:sz w:val="20"/>
          <w:szCs w:val="20"/>
        </w:rPr>
        <w:t xml:space="preserve">The Bank’s TERMS AND CONDITIONS OF YOUR ACCOUNT governing all </w:t>
      </w:r>
      <w:r w:rsidR="00795F28" w:rsidRPr="0065455A">
        <w:rPr>
          <w:sz w:val="20"/>
          <w:szCs w:val="20"/>
        </w:rPr>
        <w:t xml:space="preserve">Customer </w:t>
      </w:r>
      <w:r w:rsidRPr="0065455A">
        <w:rPr>
          <w:sz w:val="20"/>
          <w:szCs w:val="20"/>
        </w:rPr>
        <w:t>Accounts with The Bank. In the event of any inconsistency between a provision of th</w:t>
      </w:r>
      <w:r w:rsidR="007156EE" w:rsidRPr="0065455A">
        <w:rPr>
          <w:sz w:val="20"/>
          <w:szCs w:val="20"/>
        </w:rPr>
        <w:t>is</w:t>
      </w:r>
      <w:r w:rsidRPr="0065455A">
        <w:rPr>
          <w:sz w:val="20"/>
          <w:szCs w:val="20"/>
        </w:rPr>
        <w:t xml:space="preserve"> Agreement and </w:t>
      </w:r>
      <w:r w:rsidR="00795F28" w:rsidRPr="0065455A">
        <w:rPr>
          <w:sz w:val="20"/>
          <w:szCs w:val="20"/>
        </w:rPr>
        <w:t>TERMS AND CONDITIONS OF YOUR ACCOUNT</w:t>
      </w:r>
      <w:r w:rsidRPr="0065455A">
        <w:rPr>
          <w:sz w:val="20"/>
          <w:szCs w:val="20"/>
        </w:rPr>
        <w:t>, th</w:t>
      </w:r>
      <w:r w:rsidR="00294FF0">
        <w:rPr>
          <w:sz w:val="20"/>
          <w:szCs w:val="20"/>
        </w:rPr>
        <w:t xml:space="preserve">is agreement will govern the use of </w:t>
      </w:r>
      <w:r w:rsidR="004D2F31">
        <w:rPr>
          <w:sz w:val="20"/>
          <w:szCs w:val="20"/>
        </w:rPr>
        <w:t>R</w:t>
      </w:r>
      <w:r w:rsidR="00294FF0">
        <w:rPr>
          <w:sz w:val="20"/>
          <w:szCs w:val="20"/>
        </w:rPr>
        <w:t xml:space="preserve">DC.  </w:t>
      </w:r>
      <w:proofErr w:type="gramStart"/>
      <w:r w:rsidRPr="0065455A">
        <w:rPr>
          <w:sz w:val="20"/>
          <w:szCs w:val="20"/>
        </w:rPr>
        <w:t xml:space="preserve">The terms “we,” “us” and “our” refer to </w:t>
      </w:r>
      <w:r w:rsidR="00294FF0" w:rsidRPr="00294FF0">
        <w:rPr>
          <w:sz w:val="20"/>
          <w:szCs w:val="20"/>
        </w:rPr>
        <w:t>First National Bank of Grayson</w:t>
      </w:r>
      <w:r w:rsidRPr="0065455A">
        <w:rPr>
          <w:sz w:val="20"/>
          <w:szCs w:val="20"/>
        </w:rPr>
        <w:t>.</w:t>
      </w:r>
      <w:proofErr w:type="gramEnd"/>
      <w:r w:rsidRPr="0065455A">
        <w:rPr>
          <w:sz w:val="20"/>
          <w:szCs w:val="20"/>
        </w:rPr>
        <w:t xml:space="preserve"> “You” or “your” refer to C</w:t>
      </w:r>
      <w:r w:rsidR="00C963A7">
        <w:rPr>
          <w:sz w:val="20"/>
          <w:szCs w:val="20"/>
        </w:rPr>
        <w:t>ustomer</w:t>
      </w:r>
      <w:r w:rsidRPr="0065455A">
        <w:rPr>
          <w:sz w:val="20"/>
          <w:szCs w:val="20"/>
        </w:rPr>
        <w:t xml:space="preserve">. </w:t>
      </w:r>
    </w:p>
    <w:p w:rsidR="000644E8" w:rsidRDefault="000644E8" w:rsidP="00DC7789">
      <w:pPr>
        <w:pStyle w:val="AAA-Agr-Para"/>
        <w:rPr>
          <w:sz w:val="20"/>
          <w:szCs w:val="20"/>
        </w:rPr>
      </w:pPr>
      <w:r>
        <w:rPr>
          <w:sz w:val="20"/>
          <w:szCs w:val="20"/>
        </w:rPr>
        <w:t xml:space="preserve">This agreement is </w:t>
      </w:r>
      <w:r w:rsidR="0017077E">
        <w:rPr>
          <w:sz w:val="20"/>
          <w:szCs w:val="20"/>
        </w:rPr>
        <w:t xml:space="preserve">governed by and </w:t>
      </w:r>
      <w:r>
        <w:rPr>
          <w:sz w:val="20"/>
          <w:szCs w:val="20"/>
        </w:rPr>
        <w:t>subject to all applicable federal law</w:t>
      </w:r>
      <w:r w:rsidR="0003098A">
        <w:rPr>
          <w:sz w:val="20"/>
          <w:szCs w:val="20"/>
        </w:rPr>
        <w:t>s</w:t>
      </w:r>
      <w:r>
        <w:rPr>
          <w:sz w:val="20"/>
          <w:szCs w:val="20"/>
        </w:rPr>
        <w:t xml:space="preserve"> and the laws of the State of </w:t>
      </w:r>
      <w:r w:rsidR="00294FF0">
        <w:rPr>
          <w:sz w:val="20"/>
          <w:szCs w:val="20"/>
        </w:rPr>
        <w:t>Kentucky</w:t>
      </w:r>
      <w:r>
        <w:rPr>
          <w:sz w:val="20"/>
          <w:szCs w:val="20"/>
        </w:rPr>
        <w:t xml:space="preserve">, as well as regulations and rules that may be promulgated in accordance with federal and state law.   </w:t>
      </w:r>
      <w:r w:rsidR="00C81F24">
        <w:rPr>
          <w:sz w:val="20"/>
          <w:szCs w:val="20"/>
        </w:rPr>
        <w:t>When used in this agreement, the term “applicable law” includes all of the above.</w:t>
      </w:r>
    </w:p>
    <w:p w:rsidR="002D149E" w:rsidRPr="0065455A" w:rsidRDefault="00795F28" w:rsidP="00DC7789">
      <w:pPr>
        <w:pStyle w:val="Heading1"/>
        <w:numPr>
          <w:ilvl w:val="0"/>
          <w:numId w:val="10"/>
        </w:numPr>
        <w:rPr>
          <w:sz w:val="20"/>
          <w:szCs w:val="20"/>
        </w:rPr>
      </w:pPr>
      <w:r w:rsidRPr="0065455A">
        <w:rPr>
          <w:sz w:val="20"/>
          <w:szCs w:val="20"/>
        </w:rPr>
        <w:t>DESCRIPTION OF PRODUCT</w:t>
      </w:r>
    </w:p>
    <w:p w:rsidR="00A47BCA" w:rsidRDefault="004D2F31" w:rsidP="00206992">
      <w:pPr>
        <w:pStyle w:val="AAA-Agr-Para"/>
        <w:rPr>
          <w:sz w:val="20"/>
          <w:szCs w:val="20"/>
        </w:rPr>
      </w:pPr>
      <w:r>
        <w:rPr>
          <w:sz w:val="20"/>
          <w:szCs w:val="20"/>
        </w:rPr>
        <w:t>R</w:t>
      </w:r>
      <w:r w:rsidR="00A47BCA">
        <w:rPr>
          <w:sz w:val="20"/>
          <w:szCs w:val="20"/>
        </w:rPr>
        <w:t>DC</w:t>
      </w:r>
      <w:r w:rsidR="00C62641" w:rsidRPr="002A3B2F">
        <w:rPr>
          <w:sz w:val="20"/>
          <w:szCs w:val="20"/>
        </w:rPr>
        <w:t xml:space="preserve"> </w:t>
      </w:r>
      <w:r w:rsidR="00A47BCA">
        <w:rPr>
          <w:sz w:val="20"/>
          <w:szCs w:val="20"/>
        </w:rPr>
        <w:t xml:space="preserve">services are designed to allow you to make deposits to your checking, savings, or money market savings accounts from home or other remote locations by electronically capturing an image (or picture) of an eligible check using a mobile capture device, such as </w:t>
      </w:r>
      <w:r w:rsidR="002A3B2F">
        <w:rPr>
          <w:sz w:val="20"/>
          <w:szCs w:val="20"/>
        </w:rPr>
        <w:t xml:space="preserve">a smartphone or similar device, and transmit the </w:t>
      </w:r>
      <w:r w:rsidR="000644E8">
        <w:rPr>
          <w:sz w:val="20"/>
          <w:szCs w:val="20"/>
        </w:rPr>
        <w:t>item</w:t>
      </w:r>
      <w:r w:rsidR="002A3B2F">
        <w:rPr>
          <w:sz w:val="20"/>
          <w:szCs w:val="20"/>
        </w:rPr>
        <w:t xml:space="preserve"> to The Bank for deposit in</w:t>
      </w:r>
      <w:r w:rsidR="00206992" w:rsidRPr="002A3B2F">
        <w:rPr>
          <w:sz w:val="20"/>
          <w:szCs w:val="20"/>
        </w:rPr>
        <w:t xml:space="preserve">to your </w:t>
      </w:r>
      <w:r w:rsidR="00414632">
        <w:rPr>
          <w:sz w:val="20"/>
          <w:szCs w:val="20"/>
        </w:rPr>
        <w:t>designated</w:t>
      </w:r>
      <w:r w:rsidR="00206992" w:rsidRPr="002A3B2F">
        <w:rPr>
          <w:sz w:val="20"/>
          <w:szCs w:val="20"/>
        </w:rPr>
        <w:t xml:space="preserve"> account</w:t>
      </w:r>
      <w:r w:rsidR="00A47BCA">
        <w:rPr>
          <w:sz w:val="20"/>
          <w:szCs w:val="20"/>
        </w:rPr>
        <w:t>.</w:t>
      </w:r>
    </w:p>
    <w:p w:rsidR="00206992" w:rsidRPr="0065455A" w:rsidRDefault="00206992" w:rsidP="00206992">
      <w:pPr>
        <w:pStyle w:val="AAA-Agr-Para"/>
        <w:rPr>
          <w:sz w:val="20"/>
          <w:szCs w:val="20"/>
        </w:rPr>
      </w:pPr>
    </w:p>
    <w:p w:rsidR="00413A87" w:rsidRPr="0065455A" w:rsidRDefault="00413A87" w:rsidP="00DC7789">
      <w:pPr>
        <w:pStyle w:val="AAA-Agr-Para"/>
        <w:numPr>
          <w:ilvl w:val="0"/>
          <w:numId w:val="10"/>
        </w:numPr>
        <w:jc w:val="center"/>
        <w:rPr>
          <w:b/>
          <w:sz w:val="20"/>
          <w:szCs w:val="20"/>
        </w:rPr>
      </w:pPr>
      <w:r w:rsidRPr="0065455A">
        <w:rPr>
          <w:b/>
          <w:sz w:val="20"/>
          <w:szCs w:val="20"/>
        </w:rPr>
        <w:t>ACCEPTANCE OF THESE TERMS</w:t>
      </w:r>
    </w:p>
    <w:p w:rsidR="00217717" w:rsidRPr="0065455A" w:rsidRDefault="00217717" w:rsidP="00DC7789">
      <w:pPr>
        <w:pStyle w:val="AAA-Agr-Para"/>
        <w:rPr>
          <w:sz w:val="20"/>
          <w:szCs w:val="20"/>
        </w:rPr>
      </w:pPr>
      <w:r w:rsidRPr="0065455A">
        <w:rPr>
          <w:sz w:val="20"/>
          <w:szCs w:val="20"/>
        </w:rPr>
        <w:t xml:space="preserve">Your </w:t>
      </w:r>
      <w:r w:rsidR="00B101DC" w:rsidRPr="0065455A">
        <w:rPr>
          <w:sz w:val="20"/>
          <w:szCs w:val="20"/>
        </w:rPr>
        <w:t xml:space="preserve">use of </w:t>
      </w:r>
      <w:r w:rsidR="004D2F31">
        <w:rPr>
          <w:sz w:val="20"/>
          <w:szCs w:val="20"/>
        </w:rPr>
        <w:t>R</w:t>
      </w:r>
      <w:r w:rsidR="00B101DC">
        <w:rPr>
          <w:sz w:val="20"/>
          <w:szCs w:val="20"/>
        </w:rPr>
        <w:t xml:space="preserve">DC </w:t>
      </w:r>
      <w:r w:rsidRPr="0065455A">
        <w:rPr>
          <w:sz w:val="20"/>
          <w:szCs w:val="20"/>
        </w:rPr>
        <w:t>constitutes your acceptance of this Agreement.</w:t>
      </w:r>
      <w:r w:rsidR="00A32002">
        <w:rPr>
          <w:sz w:val="20"/>
          <w:szCs w:val="20"/>
        </w:rPr>
        <w:t xml:space="preserve">  This Agreement is subject to change from time to time.</w:t>
      </w:r>
      <w:r w:rsidRPr="0065455A">
        <w:rPr>
          <w:sz w:val="20"/>
          <w:szCs w:val="20"/>
        </w:rPr>
        <w:t xml:space="preserve"> </w:t>
      </w:r>
      <w:r w:rsidR="00A32002">
        <w:rPr>
          <w:sz w:val="20"/>
          <w:szCs w:val="20"/>
        </w:rPr>
        <w:t xml:space="preserve"> </w:t>
      </w:r>
      <w:r w:rsidRPr="0065455A">
        <w:rPr>
          <w:sz w:val="20"/>
          <w:szCs w:val="20"/>
        </w:rPr>
        <w:t xml:space="preserve">The Bank will provide you notice at least thirty (30) days prior to the effective date of the change </w:t>
      </w:r>
      <w:r w:rsidR="00A47BCA">
        <w:rPr>
          <w:sz w:val="20"/>
          <w:szCs w:val="20"/>
        </w:rPr>
        <w:t xml:space="preserve">via e-mail, text message, or on our website by providing a link to the revised Agreement or by an online secure message.  </w:t>
      </w:r>
      <w:r w:rsidRPr="0065455A">
        <w:rPr>
          <w:sz w:val="20"/>
          <w:szCs w:val="20"/>
        </w:rPr>
        <w:t xml:space="preserve">It is your responsibility to read the notice of change. Your continued use of </w:t>
      </w:r>
      <w:r w:rsidR="004D2F31">
        <w:rPr>
          <w:sz w:val="20"/>
          <w:szCs w:val="20"/>
        </w:rPr>
        <w:t>R</w:t>
      </w:r>
      <w:r w:rsidR="00A47BCA">
        <w:rPr>
          <w:sz w:val="20"/>
          <w:szCs w:val="20"/>
        </w:rPr>
        <w:t>DC</w:t>
      </w:r>
      <w:r w:rsidRPr="0065455A">
        <w:rPr>
          <w:sz w:val="20"/>
          <w:szCs w:val="20"/>
        </w:rPr>
        <w:t xml:space="preserve"> </w:t>
      </w:r>
      <w:r w:rsidR="008B0650">
        <w:rPr>
          <w:sz w:val="20"/>
          <w:szCs w:val="20"/>
        </w:rPr>
        <w:t xml:space="preserve">after notification </w:t>
      </w:r>
      <w:r w:rsidRPr="0065455A">
        <w:rPr>
          <w:sz w:val="20"/>
          <w:szCs w:val="20"/>
        </w:rPr>
        <w:t>shall constitute acceptance of any changes</w:t>
      </w:r>
      <w:r w:rsidR="00277A18">
        <w:rPr>
          <w:sz w:val="20"/>
          <w:szCs w:val="20"/>
        </w:rPr>
        <w:t>.</w:t>
      </w:r>
    </w:p>
    <w:p w:rsidR="0017357F" w:rsidRDefault="0017357F" w:rsidP="00DC7789">
      <w:pPr>
        <w:pStyle w:val="Heading1"/>
        <w:rPr>
          <w:sz w:val="20"/>
          <w:szCs w:val="20"/>
        </w:rPr>
      </w:pPr>
    </w:p>
    <w:p w:rsidR="00217717" w:rsidRPr="0065455A" w:rsidRDefault="00217717" w:rsidP="00DC7789">
      <w:pPr>
        <w:pStyle w:val="Heading1"/>
        <w:rPr>
          <w:sz w:val="20"/>
          <w:szCs w:val="20"/>
        </w:rPr>
      </w:pPr>
      <w:r w:rsidRPr="0065455A">
        <w:rPr>
          <w:sz w:val="20"/>
          <w:szCs w:val="20"/>
        </w:rPr>
        <w:t>3.</w:t>
      </w:r>
      <w:r w:rsidRPr="0065455A">
        <w:rPr>
          <w:sz w:val="20"/>
          <w:szCs w:val="20"/>
        </w:rPr>
        <w:tab/>
        <w:t>TERM AND TERMINATION</w:t>
      </w:r>
    </w:p>
    <w:p w:rsidR="00217717" w:rsidRPr="0065455A" w:rsidRDefault="00A32002" w:rsidP="00DC7789">
      <w:pPr>
        <w:pStyle w:val="Indent"/>
        <w:numPr>
          <w:ilvl w:val="0"/>
          <w:numId w:val="0"/>
        </w:numPr>
        <w:spacing w:before="0" w:beforeAutospacing="0" w:after="60" w:line="240" w:lineRule="auto"/>
        <w:ind w:hanging="7"/>
        <w:jc w:val="both"/>
        <w:rPr>
          <w:sz w:val="20"/>
          <w:szCs w:val="20"/>
        </w:rPr>
      </w:pPr>
      <w:r>
        <w:rPr>
          <w:sz w:val="20"/>
          <w:szCs w:val="20"/>
        </w:rPr>
        <w:t>We may terminate this Agreement at any time and for any reason.  This Agreement shall remain in full force and effect unle</w:t>
      </w:r>
      <w:r w:rsidR="002E0140">
        <w:rPr>
          <w:sz w:val="20"/>
          <w:szCs w:val="20"/>
        </w:rPr>
        <w:t>ss and until it is terminated</w:t>
      </w:r>
      <w:r>
        <w:rPr>
          <w:sz w:val="20"/>
          <w:szCs w:val="20"/>
        </w:rPr>
        <w:t xml:space="preserve"> by </w:t>
      </w:r>
      <w:r w:rsidR="002E0140">
        <w:rPr>
          <w:sz w:val="20"/>
          <w:szCs w:val="20"/>
        </w:rPr>
        <w:t>you</w:t>
      </w:r>
      <w:r>
        <w:rPr>
          <w:sz w:val="20"/>
          <w:szCs w:val="20"/>
        </w:rPr>
        <w:t xml:space="preserve"> or The Bank.  Without limiting the foregoing, this Agreement may be terminated if you breach any term of this Agreement, if you use the </w:t>
      </w:r>
      <w:r w:rsidR="004D2F31">
        <w:rPr>
          <w:sz w:val="20"/>
          <w:szCs w:val="20"/>
        </w:rPr>
        <w:t>R</w:t>
      </w:r>
      <w:r>
        <w:rPr>
          <w:sz w:val="20"/>
          <w:szCs w:val="20"/>
        </w:rPr>
        <w:t xml:space="preserve">DC for any unauthorized or illegal purposes or you use the </w:t>
      </w:r>
      <w:r w:rsidR="004D2F31">
        <w:rPr>
          <w:sz w:val="20"/>
          <w:szCs w:val="20"/>
        </w:rPr>
        <w:t>R</w:t>
      </w:r>
      <w:r>
        <w:rPr>
          <w:sz w:val="20"/>
          <w:szCs w:val="20"/>
        </w:rPr>
        <w:t>DC in a manner inconsistent with the terms of your deposit agreement or any other agreement with us.</w:t>
      </w:r>
    </w:p>
    <w:p w:rsidR="0017357F" w:rsidRDefault="0017357F" w:rsidP="00DC7789">
      <w:pPr>
        <w:pStyle w:val="Heading1"/>
        <w:rPr>
          <w:sz w:val="20"/>
          <w:szCs w:val="20"/>
        </w:rPr>
      </w:pPr>
    </w:p>
    <w:p w:rsidR="00A52142" w:rsidRPr="0065455A" w:rsidRDefault="00217717" w:rsidP="00DC7789">
      <w:pPr>
        <w:pStyle w:val="Heading1"/>
        <w:rPr>
          <w:sz w:val="20"/>
          <w:szCs w:val="20"/>
        </w:rPr>
      </w:pPr>
      <w:r w:rsidRPr="0065455A">
        <w:rPr>
          <w:sz w:val="20"/>
          <w:szCs w:val="20"/>
        </w:rPr>
        <w:t>4</w:t>
      </w:r>
      <w:r w:rsidR="00F16B02" w:rsidRPr="0065455A">
        <w:rPr>
          <w:sz w:val="20"/>
          <w:szCs w:val="20"/>
        </w:rPr>
        <w:t>.</w:t>
      </w:r>
      <w:r w:rsidR="000F15CB" w:rsidRPr="0065455A">
        <w:rPr>
          <w:sz w:val="20"/>
          <w:szCs w:val="20"/>
        </w:rPr>
        <w:tab/>
      </w:r>
      <w:r w:rsidR="00A52142" w:rsidRPr="0065455A">
        <w:rPr>
          <w:sz w:val="20"/>
          <w:szCs w:val="20"/>
        </w:rPr>
        <w:t xml:space="preserve"> RULES</w:t>
      </w:r>
    </w:p>
    <w:p w:rsidR="00F7697E" w:rsidRDefault="00217717" w:rsidP="00F7697E">
      <w:pPr>
        <w:pStyle w:val="Indent"/>
        <w:numPr>
          <w:ilvl w:val="0"/>
          <w:numId w:val="0"/>
        </w:numPr>
        <w:tabs>
          <w:tab w:val="left" w:pos="900"/>
        </w:tabs>
        <w:spacing w:before="0" w:beforeAutospacing="0" w:after="60" w:line="240" w:lineRule="auto"/>
        <w:ind w:left="900" w:hanging="540"/>
        <w:jc w:val="both"/>
        <w:rPr>
          <w:sz w:val="20"/>
          <w:szCs w:val="20"/>
        </w:rPr>
      </w:pPr>
      <w:bookmarkStart w:id="0" w:name="_Toc100705740"/>
      <w:r w:rsidRPr="0065455A">
        <w:rPr>
          <w:rStyle w:val="Agr-TxtChar"/>
          <w:rFonts w:ascii="Times New Roman" w:hAnsi="Times New Roman"/>
          <w:sz w:val="20"/>
          <w:szCs w:val="20"/>
        </w:rPr>
        <w:t>4</w:t>
      </w:r>
      <w:r w:rsidR="002D5E0B" w:rsidRPr="0065455A">
        <w:rPr>
          <w:rStyle w:val="Agr-TxtChar"/>
          <w:rFonts w:ascii="Times New Roman" w:hAnsi="Times New Roman"/>
          <w:sz w:val="20"/>
          <w:szCs w:val="20"/>
        </w:rPr>
        <w:t>.</w:t>
      </w:r>
      <w:r w:rsidR="004C21F3">
        <w:rPr>
          <w:rStyle w:val="Agr-TxtChar"/>
          <w:rFonts w:ascii="Times New Roman" w:hAnsi="Times New Roman"/>
          <w:sz w:val="20"/>
          <w:szCs w:val="20"/>
        </w:rPr>
        <w:t>1</w:t>
      </w:r>
      <w:r w:rsidR="00F7697E">
        <w:rPr>
          <w:rStyle w:val="Agr-TxtChar"/>
          <w:rFonts w:ascii="Times New Roman" w:hAnsi="Times New Roman"/>
          <w:sz w:val="20"/>
          <w:szCs w:val="20"/>
        </w:rPr>
        <w:tab/>
        <w:t xml:space="preserve">Eligible and Ineligible </w:t>
      </w:r>
      <w:r w:rsidR="00F7697E" w:rsidRPr="0065455A">
        <w:rPr>
          <w:rStyle w:val="Agr-TxtChar"/>
          <w:rFonts w:ascii="Times New Roman" w:hAnsi="Times New Roman"/>
          <w:sz w:val="20"/>
          <w:szCs w:val="20"/>
        </w:rPr>
        <w:t>Item</w:t>
      </w:r>
      <w:r w:rsidR="00F7697E">
        <w:rPr>
          <w:rStyle w:val="Agr-TxtChar"/>
          <w:rFonts w:ascii="Times New Roman" w:hAnsi="Times New Roman"/>
          <w:sz w:val="20"/>
          <w:szCs w:val="20"/>
        </w:rPr>
        <w:t>s</w:t>
      </w:r>
      <w:r w:rsidR="00F7697E" w:rsidRPr="0065455A">
        <w:rPr>
          <w:rStyle w:val="Agr-TxtChar"/>
          <w:rFonts w:ascii="Times New Roman" w:hAnsi="Times New Roman"/>
          <w:sz w:val="20"/>
          <w:szCs w:val="20"/>
        </w:rPr>
        <w:t xml:space="preserve">. </w:t>
      </w:r>
      <w:r w:rsidR="00F7697E">
        <w:rPr>
          <w:rStyle w:val="Agr-TxtChar"/>
          <w:rFonts w:ascii="Times New Roman" w:hAnsi="Times New Roman"/>
          <w:b w:val="0"/>
          <w:sz w:val="20"/>
          <w:szCs w:val="20"/>
        </w:rPr>
        <w:t xml:space="preserve">The following lists describe items which may and may not be used with </w:t>
      </w:r>
      <w:r w:rsidR="004D2F31">
        <w:rPr>
          <w:rStyle w:val="Agr-TxtChar"/>
          <w:rFonts w:ascii="Times New Roman" w:hAnsi="Times New Roman"/>
          <w:b w:val="0"/>
          <w:sz w:val="20"/>
          <w:szCs w:val="20"/>
        </w:rPr>
        <w:t>R</w:t>
      </w:r>
      <w:r w:rsidR="00F7697E">
        <w:rPr>
          <w:rStyle w:val="Agr-TxtChar"/>
          <w:rFonts w:ascii="Times New Roman" w:hAnsi="Times New Roman"/>
          <w:b w:val="0"/>
          <w:sz w:val="20"/>
          <w:szCs w:val="20"/>
        </w:rPr>
        <w:t xml:space="preserve">DC:  </w:t>
      </w:r>
    </w:p>
    <w:p w:rsidR="00F7697E" w:rsidRPr="00EF2B70" w:rsidRDefault="00F7697E" w:rsidP="00F7697E">
      <w:pPr>
        <w:pStyle w:val="Indent"/>
        <w:numPr>
          <w:ilvl w:val="0"/>
          <w:numId w:val="0"/>
        </w:numPr>
        <w:tabs>
          <w:tab w:val="left" w:pos="900"/>
        </w:tabs>
        <w:spacing w:before="0" w:beforeAutospacing="0" w:after="60" w:line="240" w:lineRule="auto"/>
        <w:ind w:left="900" w:hanging="540"/>
        <w:jc w:val="both"/>
        <w:rPr>
          <w:rStyle w:val="Agr-TxtChar"/>
          <w:rFonts w:ascii="Times New Roman" w:hAnsi="Times New Roman"/>
          <w:b w:val="0"/>
          <w:sz w:val="20"/>
          <w:szCs w:val="20"/>
          <w:u w:val="single"/>
        </w:rPr>
      </w:pPr>
      <w:r>
        <w:rPr>
          <w:rStyle w:val="Agr-TxtChar"/>
          <w:rFonts w:ascii="Times New Roman" w:hAnsi="Times New Roman"/>
          <w:b w:val="0"/>
          <w:sz w:val="20"/>
          <w:szCs w:val="20"/>
        </w:rPr>
        <w:tab/>
      </w:r>
      <w:r>
        <w:rPr>
          <w:rStyle w:val="Agr-TxtChar"/>
          <w:rFonts w:ascii="Times New Roman" w:hAnsi="Times New Roman"/>
          <w:b w:val="0"/>
          <w:sz w:val="20"/>
          <w:szCs w:val="20"/>
        </w:rPr>
        <w:tab/>
      </w:r>
      <w:r w:rsidRPr="00EF2B70">
        <w:rPr>
          <w:rStyle w:val="Agr-TxtChar"/>
          <w:rFonts w:ascii="Times New Roman" w:hAnsi="Times New Roman"/>
          <w:b w:val="0"/>
          <w:sz w:val="20"/>
          <w:szCs w:val="20"/>
          <w:u w:val="single"/>
        </w:rPr>
        <w:t>Eligible</w:t>
      </w:r>
      <w:r>
        <w:rPr>
          <w:rStyle w:val="Agr-TxtChar"/>
          <w:rFonts w:ascii="Times New Roman" w:hAnsi="Times New Roman"/>
          <w:b w:val="0"/>
          <w:sz w:val="20"/>
          <w:szCs w:val="20"/>
          <w:u w:val="single"/>
        </w:rPr>
        <w:t xml:space="preserve"> Items</w:t>
      </w:r>
    </w:p>
    <w:p w:rsidR="00F7697E" w:rsidRDefault="00F7697E" w:rsidP="00F7697E">
      <w:pPr>
        <w:numPr>
          <w:ilvl w:val="0"/>
          <w:numId w:val="23"/>
        </w:numPr>
        <w:autoSpaceDE w:val="0"/>
        <w:autoSpaceDN w:val="0"/>
        <w:adjustRightInd w:val="0"/>
        <w:spacing w:after="60"/>
        <w:jc w:val="both"/>
        <w:rPr>
          <w:color w:val="000000"/>
        </w:rPr>
      </w:pPr>
      <w:r w:rsidRPr="00824F0F">
        <w:rPr>
          <w:color w:val="000000"/>
        </w:rPr>
        <w:t>Checks drawn on</w:t>
      </w:r>
      <w:r w:rsidRPr="0065455A">
        <w:rPr>
          <w:color w:val="000000"/>
        </w:rPr>
        <w:t xml:space="preserve"> </w:t>
      </w:r>
      <w:smartTag w:uri="urn:schemas-microsoft-com:office:smarttags" w:element="place">
        <w:smartTag w:uri="urn:schemas-microsoft-com:office:smarttags" w:element="country-region">
          <w:r w:rsidRPr="0065455A">
            <w:rPr>
              <w:color w:val="000000"/>
            </w:rPr>
            <w:t>U.S.</w:t>
          </w:r>
        </w:smartTag>
      </w:smartTag>
      <w:r w:rsidRPr="0065455A">
        <w:rPr>
          <w:color w:val="000000"/>
        </w:rPr>
        <w:t xml:space="preserve"> </w:t>
      </w:r>
      <w:r w:rsidRPr="00824F0F">
        <w:rPr>
          <w:color w:val="000000"/>
        </w:rPr>
        <w:t>financial i</w:t>
      </w:r>
      <w:r w:rsidRPr="0065455A">
        <w:rPr>
          <w:color w:val="000000"/>
        </w:rPr>
        <w:t>nstitutions</w:t>
      </w:r>
    </w:p>
    <w:p w:rsidR="00F7697E" w:rsidRPr="0065455A" w:rsidRDefault="00F7697E" w:rsidP="00F7697E">
      <w:pPr>
        <w:numPr>
          <w:ilvl w:val="0"/>
          <w:numId w:val="23"/>
        </w:numPr>
        <w:autoSpaceDE w:val="0"/>
        <w:autoSpaceDN w:val="0"/>
        <w:adjustRightInd w:val="0"/>
        <w:spacing w:after="60"/>
        <w:jc w:val="both"/>
        <w:rPr>
          <w:color w:val="000000"/>
        </w:rPr>
      </w:pPr>
      <w:r>
        <w:rPr>
          <w:color w:val="000000"/>
        </w:rPr>
        <w:t>Checks payable to multiple parties if account is owned by same</w:t>
      </w:r>
    </w:p>
    <w:p w:rsidR="00F7697E" w:rsidRPr="00824F0F" w:rsidRDefault="00F7697E" w:rsidP="00F7697E">
      <w:pPr>
        <w:numPr>
          <w:ilvl w:val="0"/>
          <w:numId w:val="23"/>
        </w:numPr>
        <w:autoSpaceDE w:val="0"/>
        <w:autoSpaceDN w:val="0"/>
        <w:adjustRightInd w:val="0"/>
        <w:spacing w:after="60"/>
        <w:jc w:val="both"/>
        <w:rPr>
          <w:color w:val="000000"/>
        </w:rPr>
      </w:pPr>
      <w:r w:rsidRPr="00824F0F">
        <w:rPr>
          <w:color w:val="000000"/>
        </w:rPr>
        <w:t xml:space="preserve">Money Orders </w:t>
      </w:r>
    </w:p>
    <w:p w:rsidR="00F7697E" w:rsidRPr="00824F0F" w:rsidRDefault="00F7697E" w:rsidP="00F7697E">
      <w:pPr>
        <w:numPr>
          <w:ilvl w:val="0"/>
          <w:numId w:val="23"/>
        </w:numPr>
        <w:autoSpaceDE w:val="0"/>
        <w:autoSpaceDN w:val="0"/>
        <w:adjustRightInd w:val="0"/>
        <w:spacing w:after="60"/>
        <w:jc w:val="both"/>
        <w:rPr>
          <w:color w:val="000000"/>
        </w:rPr>
      </w:pPr>
      <w:r w:rsidRPr="00824F0F">
        <w:rPr>
          <w:color w:val="000000"/>
        </w:rPr>
        <w:t xml:space="preserve">Traveler’s Checks </w:t>
      </w:r>
    </w:p>
    <w:p w:rsidR="00F7697E" w:rsidRPr="00824F0F" w:rsidRDefault="00F7697E" w:rsidP="00F7697E">
      <w:pPr>
        <w:numPr>
          <w:ilvl w:val="0"/>
          <w:numId w:val="23"/>
        </w:numPr>
        <w:autoSpaceDE w:val="0"/>
        <w:autoSpaceDN w:val="0"/>
        <w:adjustRightInd w:val="0"/>
        <w:spacing w:after="120"/>
        <w:jc w:val="both"/>
        <w:rPr>
          <w:color w:val="000000"/>
        </w:rPr>
      </w:pPr>
      <w:r w:rsidRPr="00824F0F">
        <w:rPr>
          <w:color w:val="000000"/>
        </w:rPr>
        <w:t xml:space="preserve">Cashier’s Checks </w:t>
      </w:r>
    </w:p>
    <w:p w:rsidR="00F7697E" w:rsidRPr="00EF2B70" w:rsidRDefault="00F7697E" w:rsidP="00F7697E">
      <w:pPr>
        <w:autoSpaceDE w:val="0"/>
        <w:autoSpaceDN w:val="0"/>
        <w:adjustRightInd w:val="0"/>
        <w:spacing w:after="120"/>
        <w:ind w:left="1080" w:hanging="360"/>
        <w:jc w:val="both"/>
        <w:rPr>
          <w:bCs/>
          <w:iCs/>
          <w:color w:val="000000"/>
          <w:u w:val="single"/>
        </w:rPr>
      </w:pPr>
      <w:r>
        <w:rPr>
          <w:bCs/>
          <w:iCs/>
          <w:color w:val="000000"/>
        </w:rPr>
        <w:tab/>
      </w:r>
      <w:r>
        <w:rPr>
          <w:bCs/>
          <w:iCs/>
          <w:color w:val="000000"/>
        </w:rPr>
        <w:tab/>
      </w:r>
      <w:r w:rsidRPr="00EF2B70">
        <w:rPr>
          <w:bCs/>
          <w:iCs/>
          <w:color w:val="000000"/>
          <w:u w:val="single"/>
        </w:rPr>
        <w:t>Ineligible Items</w:t>
      </w:r>
    </w:p>
    <w:p w:rsidR="00F7697E" w:rsidRPr="00824F0F" w:rsidRDefault="002E0140" w:rsidP="00F7697E">
      <w:pPr>
        <w:numPr>
          <w:ilvl w:val="0"/>
          <w:numId w:val="24"/>
        </w:numPr>
        <w:autoSpaceDE w:val="0"/>
        <w:autoSpaceDN w:val="0"/>
        <w:adjustRightInd w:val="0"/>
        <w:spacing w:after="60"/>
        <w:ind w:left="1800"/>
        <w:jc w:val="both"/>
        <w:rPr>
          <w:color w:val="000000"/>
        </w:rPr>
      </w:pPr>
      <w:r>
        <w:rPr>
          <w:color w:val="000000"/>
        </w:rPr>
        <w:t>Checks drawn on a financial institution located outside the United States</w:t>
      </w:r>
    </w:p>
    <w:p w:rsidR="00F7697E" w:rsidRPr="0065455A" w:rsidRDefault="00F7697E" w:rsidP="00F7697E">
      <w:pPr>
        <w:numPr>
          <w:ilvl w:val="0"/>
          <w:numId w:val="24"/>
        </w:numPr>
        <w:autoSpaceDE w:val="0"/>
        <w:autoSpaceDN w:val="0"/>
        <w:adjustRightInd w:val="0"/>
        <w:spacing w:after="60"/>
        <w:ind w:left="1800"/>
        <w:jc w:val="both"/>
        <w:rPr>
          <w:color w:val="000000"/>
        </w:rPr>
      </w:pPr>
      <w:r w:rsidRPr="00824F0F">
        <w:rPr>
          <w:color w:val="000000"/>
        </w:rPr>
        <w:t xml:space="preserve">Savings bonds </w:t>
      </w:r>
    </w:p>
    <w:p w:rsidR="00F7697E" w:rsidRPr="00867042" w:rsidRDefault="00F7697E" w:rsidP="00F7697E">
      <w:pPr>
        <w:numPr>
          <w:ilvl w:val="0"/>
          <w:numId w:val="24"/>
        </w:numPr>
        <w:shd w:val="clear" w:color="auto" w:fill="FFFFFF"/>
        <w:spacing w:after="60"/>
        <w:ind w:left="1800"/>
        <w:jc w:val="both"/>
        <w:rPr>
          <w:color w:val="000000"/>
        </w:rPr>
      </w:pPr>
      <w:r w:rsidRPr="00867042">
        <w:rPr>
          <w:color w:val="000000"/>
        </w:rPr>
        <w:t>Checks payable to an</w:t>
      </w:r>
      <w:r w:rsidR="002E0140" w:rsidRPr="00867042">
        <w:rPr>
          <w:color w:val="000000"/>
        </w:rPr>
        <w:t>y</w:t>
      </w:r>
      <w:r w:rsidRPr="00867042">
        <w:rPr>
          <w:color w:val="000000"/>
        </w:rPr>
        <w:t xml:space="preserve"> person</w:t>
      </w:r>
      <w:r w:rsidR="002E0140" w:rsidRPr="00867042">
        <w:rPr>
          <w:color w:val="000000"/>
        </w:rPr>
        <w:t xml:space="preserve"> or entity other than the person or entity that owns the account that the check is being deposited into</w:t>
      </w:r>
    </w:p>
    <w:p w:rsidR="00F7697E" w:rsidRPr="00867042" w:rsidRDefault="00F7697E" w:rsidP="00F7697E">
      <w:pPr>
        <w:numPr>
          <w:ilvl w:val="0"/>
          <w:numId w:val="24"/>
        </w:numPr>
        <w:autoSpaceDE w:val="0"/>
        <w:autoSpaceDN w:val="0"/>
        <w:adjustRightInd w:val="0"/>
        <w:spacing w:after="60"/>
        <w:ind w:left="1800"/>
        <w:jc w:val="both"/>
        <w:rPr>
          <w:color w:val="000000"/>
        </w:rPr>
      </w:pPr>
      <w:r w:rsidRPr="00867042">
        <w:rPr>
          <w:color w:val="000000"/>
        </w:rPr>
        <w:t xml:space="preserve">Items that are missing processing information, such as illegible or missing account or bank routing numbers </w:t>
      </w:r>
    </w:p>
    <w:p w:rsidR="00F7697E" w:rsidRPr="00867042" w:rsidRDefault="00F7697E" w:rsidP="00F7697E">
      <w:pPr>
        <w:numPr>
          <w:ilvl w:val="0"/>
          <w:numId w:val="24"/>
        </w:numPr>
        <w:autoSpaceDE w:val="0"/>
        <w:autoSpaceDN w:val="0"/>
        <w:adjustRightInd w:val="0"/>
        <w:spacing w:after="60"/>
        <w:ind w:left="1800"/>
        <w:jc w:val="both"/>
        <w:rPr>
          <w:color w:val="000000"/>
        </w:rPr>
      </w:pPr>
      <w:r w:rsidRPr="00867042">
        <w:rPr>
          <w:color w:val="000000"/>
        </w:rPr>
        <w:t>Items that have been previously electronically captured and endorsed</w:t>
      </w:r>
    </w:p>
    <w:p w:rsidR="002E0140" w:rsidRPr="00867042" w:rsidRDefault="002E0140" w:rsidP="00F7697E">
      <w:pPr>
        <w:numPr>
          <w:ilvl w:val="0"/>
          <w:numId w:val="24"/>
        </w:numPr>
        <w:autoSpaceDE w:val="0"/>
        <w:autoSpaceDN w:val="0"/>
        <w:adjustRightInd w:val="0"/>
        <w:spacing w:after="60"/>
        <w:ind w:left="1800"/>
        <w:jc w:val="both"/>
        <w:rPr>
          <w:color w:val="000000"/>
        </w:rPr>
      </w:pPr>
      <w:r w:rsidRPr="00867042">
        <w:rPr>
          <w:color w:val="000000"/>
        </w:rPr>
        <w:t>Checks that have been altered in any way, or that you know or suspect, or should know or suspect, are fraudulent or otherwise not authorized by the owner of the account on with the check is drawn</w:t>
      </w:r>
    </w:p>
    <w:p w:rsidR="002E0140" w:rsidRPr="00867042" w:rsidRDefault="002E0140" w:rsidP="00F7697E">
      <w:pPr>
        <w:numPr>
          <w:ilvl w:val="0"/>
          <w:numId w:val="24"/>
        </w:numPr>
        <w:autoSpaceDE w:val="0"/>
        <w:autoSpaceDN w:val="0"/>
        <w:adjustRightInd w:val="0"/>
        <w:spacing w:after="60"/>
        <w:ind w:left="1800"/>
        <w:jc w:val="both"/>
        <w:rPr>
          <w:color w:val="000000"/>
        </w:rPr>
      </w:pPr>
      <w:r w:rsidRPr="00867042">
        <w:rPr>
          <w:color w:val="000000"/>
        </w:rPr>
        <w:t>Checks payable jointly, unless deposited into an account in the name of all payees</w:t>
      </w:r>
    </w:p>
    <w:p w:rsidR="00F7697E" w:rsidRPr="00867042" w:rsidRDefault="00F7697E" w:rsidP="00F7697E">
      <w:pPr>
        <w:numPr>
          <w:ilvl w:val="0"/>
          <w:numId w:val="24"/>
        </w:numPr>
        <w:autoSpaceDE w:val="0"/>
        <w:autoSpaceDN w:val="0"/>
        <w:adjustRightInd w:val="0"/>
        <w:spacing w:after="60"/>
        <w:ind w:left="1800"/>
        <w:jc w:val="both"/>
        <w:rPr>
          <w:color w:val="000000"/>
        </w:rPr>
      </w:pPr>
      <w:r w:rsidRPr="00867042">
        <w:rPr>
          <w:color w:val="000000"/>
        </w:rPr>
        <w:t xml:space="preserve">Bond coupons </w:t>
      </w:r>
    </w:p>
    <w:p w:rsidR="00F7697E" w:rsidRPr="00867042" w:rsidRDefault="00F7697E" w:rsidP="00F7697E">
      <w:pPr>
        <w:numPr>
          <w:ilvl w:val="0"/>
          <w:numId w:val="24"/>
        </w:numPr>
        <w:autoSpaceDE w:val="0"/>
        <w:autoSpaceDN w:val="0"/>
        <w:adjustRightInd w:val="0"/>
        <w:spacing w:after="60"/>
        <w:ind w:left="1800"/>
        <w:jc w:val="both"/>
        <w:rPr>
          <w:color w:val="000000"/>
        </w:rPr>
      </w:pPr>
      <w:r w:rsidRPr="00867042">
        <w:rPr>
          <w:color w:val="000000"/>
        </w:rPr>
        <w:t xml:space="preserve">Treasury Tax &amp; Loan (TTL) payments </w:t>
      </w:r>
    </w:p>
    <w:p w:rsidR="00F7697E" w:rsidRPr="00867042" w:rsidRDefault="002E0140" w:rsidP="00F7697E">
      <w:pPr>
        <w:numPr>
          <w:ilvl w:val="0"/>
          <w:numId w:val="24"/>
        </w:numPr>
        <w:autoSpaceDE w:val="0"/>
        <w:autoSpaceDN w:val="0"/>
        <w:adjustRightInd w:val="0"/>
        <w:spacing w:after="60"/>
        <w:ind w:left="1800"/>
        <w:jc w:val="both"/>
        <w:rPr>
          <w:color w:val="000000"/>
        </w:rPr>
      </w:pPr>
      <w:r w:rsidRPr="00867042">
        <w:rPr>
          <w:color w:val="000000"/>
        </w:rPr>
        <w:t>Checks payable on sight</w:t>
      </w:r>
    </w:p>
    <w:p w:rsidR="002E0140" w:rsidRPr="00867042" w:rsidRDefault="002E0140" w:rsidP="00F7697E">
      <w:pPr>
        <w:numPr>
          <w:ilvl w:val="0"/>
          <w:numId w:val="24"/>
        </w:numPr>
        <w:autoSpaceDE w:val="0"/>
        <w:autoSpaceDN w:val="0"/>
        <w:adjustRightInd w:val="0"/>
        <w:spacing w:after="60"/>
        <w:ind w:left="1800"/>
        <w:jc w:val="both"/>
        <w:rPr>
          <w:color w:val="000000"/>
        </w:rPr>
      </w:pPr>
      <w:r w:rsidRPr="00867042">
        <w:rPr>
          <w:color w:val="000000"/>
        </w:rPr>
        <w:t>Checks with any endorsement on the back other than that specified in this agreement</w:t>
      </w:r>
    </w:p>
    <w:p w:rsidR="00F7697E" w:rsidRPr="00867042" w:rsidRDefault="00F7697E" w:rsidP="00F7697E">
      <w:pPr>
        <w:numPr>
          <w:ilvl w:val="0"/>
          <w:numId w:val="22"/>
        </w:numPr>
        <w:shd w:val="clear" w:color="auto" w:fill="FFFFFF"/>
        <w:spacing w:after="60"/>
        <w:ind w:left="1800"/>
        <w:jc w:val="both"/>
        <w:rPr>
          <w:color w:val="000000"/>
        </w:rPr>
      </w:pPr>
      <w:r w:rsidRPr="00867042">
        <w:rPr>
          <w:color w:val="000000"/>
        </w:rPr>
        <w:lastRenderedPageBreak/>
        <w:t>Remotely created checks</w:t>
      </w:r>
    </w:p>
    <w:p w:rsidR="00F7697E" w:rsidRPr="00867042" w:rsidRDefault="00F7697E" w:rsidP="00F7697E">
      <w:pPr>
        <w:numPr>
          <w:ilvl w:val="0"/>
          <w:numId w:val="22"/>
        </w:numPr>
        <w:shd w:val="clear" w:color="auto" w:fill="FFFFFF"/>
        <w:spacing w:after="60"/>
        <w:ind w:left="1800"/>
        <w:jc w:val="both"/>
        <w:rPr>
          <w:color w:val="000000"/>
        </w:rPr>
      </w:pPr>
      <w:r w:rsidRPr="00867042">
        <w:rPr>
          <w:color w:val="000000"/>
        </w:rPr>
        <w:t xml:space="preserve">Altered checks </w:t>
      </w:r>
    </w:p>
    <w:p w:rsidR="00F7697E" w:rsidRPr="00867042" w:rsidRDefault="00F7697E" w:rsidP="00F7697E">
      <w:pPr>
        <w:numPr>
          <w:ilvl w:val="0"/>
          <w:numId w:val="22"/>
        </w:numPr>
        <w:shd w:val="clear" w:color="auto" w:fill="FFFFFF"/>
        <w:spacing w:after="60"/>
        <w:ind w:left="1800"/>
        <w:jc w:val="both"/>
        <w:rPr>
          <w:color w:val="000000"/>
        </w:rPr>
      </w:pPr>
      <w:r w:rsidRPr="00867042">
        <w:rPr>
          <w:color w:val="000000"/>
        </w:rPr>
        <w:t>Returned items</w:t>
      </w:r>
    </w:p>
    <w:p w:rsidR="00F7697E" w:rsidRPr="00867042" w:rsidRDefault="00F7697E" w:rsidP="00F7697E">
      <w:pPr>
        <w:numPr>
          <w:ilvl w:val="0"/>
          <w:numId w:val="22"/>
        </w:numPr>
        <w:shd w:val="clear" w:color="auto" w:fill="FFFFFF"/>
        <w:spacing w:after="60"/>
        <w:ind w:left="1800"/>
        <w:jc w:val="both"/>
        <w:rPr>
          <w:color w:val="000000"/>
        </w:rPr>
      </w:pPr>
      <w:r w:rsidRPr="00867042">
        <w:rPr>
          <w:color w:val="000000"/>
        </w:rPr>
        <w:t>Checks that are postdated or more than six (6) months old</w:t>
      </w:r>
    </w:p>
    <w:p w:rsidR="002E0140" w:rsidRPr="00867042" w:rsidRDefault="002E0140" w:rsidP="00F7697E">
      <w:pPr>
        <w:numPr>
          <w:ilvl w:val="0"/>
          <w:numId w:val="22"/>
        </w:numPr>
        <w:shd w:val="clear" w:color="auto" w:fill="FFFFFF"/>
        <w:spacing w:after="60"/>
        <w:ind w:left="1800"/>
        <w:jc w:val="both"/>
        <w:rPr>
          <w:color w:val="000000"/>
        </w:rPr>
      </w:pPr>
      <w:r w:rsidRPr="00867042">
        <w:rPr>
          <w:color w:val="000000"/>
        </w:rPr>
        <w:t>Checks not payable in United States currency</w:t>
      </w:r>
    </w:p>
    <w:p w:rsidR="00BC196D" w:rsidRDefault="00217717" w:rsidP="00BC196D">
      <w:pPr>
        <w:pStyle w:val="Indent"/>
        <w:numPr>
          <w:ilvl w:val="0"/>
          <w:numId w:val="0"/>
        </w:numPr>
        <w:tabs>
          <w:tab w:val="left" w:pos="900"/>
        </w:tabs>
        <w:spacing w:before="0" w:beforeAutospacing="0" w:after="60" w:line="240" w:lineRule="auto"/>
        <w:ind w:left="900" w:hanging="540"/>
        <w:jc w:val="both"/>
        <w:rPr>
          <w:sz w:val="20"/>
          <w:szCs w:val="20"/>
        </w:rPr>
      </w:pPr>
      <w:bookmarkStart w:id="1" w:name="_GoBack"/>
      <w:bookmarkEnd w:id="0"/>
      <w:bookmarkEnd w:id="1"/>
      <w:r w:rsidRPr="0065455A">
        <w:rPr>
          <w:b/>
          <w:sz w:val="20"/>
          <w:szCs w:val="20"/>
        </w:rPr>
        <w:t>4.</w:t>
      </w:r>
      <w:r w:rsidR="004C21F3">
        <w:rPr>
          <w:b/>
          <w:sz w:val="20"/>
          <w:szCs w:val="20"/>
        </w:rPr>
        <w:t>2</w:t>
      </w:r>
      <w:r w:rsidR="007933F7" w:rsidRPr="0065455A">
        <w:rPr>
          <w:b/>
          <w:sz w:val="20"/>
          <w:szCs w:val="20"/>
        </w:rPr>
        <w:tab/>
      </w:r>
      <w:r w:rsidR="00AB1C4B">
        <w:rPr>
          <w:b/>
          <w:sz w:val="20"/>
          <w:szCs w:val="20"/>
        </w:rPr>
        <w:t>Deposit</w:t>
      </w:r>
      <w:r w:rsidR="00A97E4A" w:rsidRPr="0065455A">
        <w:rPr>
          <w:b/>
          <w:sz w:val="20"/>
          <w:szCs w:val="20"/>
        </w:rPr>
        <w:t xml:space="preserve"> </w:t>
      </w:r>
      <w:r w:rsidR="00FD0AA7" w:rsidRPr="0065455A">
        <w:rPr>
          <w:b/>
          <w:sz w:val="20"/>
          <w:szCs w:val="20"/>
        </w:rPr>
        <w:t>Limit</w:t>
      </w:r>
      <w:r w:rsidR="00AB1C4B">
        <w:rPr>
          <w:b/>
          <w:sz w:val="20"/>
          <w:szCs w:val="20"/>
        </w:rPr>
        <w:t>s</w:t>
      </w:r>
      <w:r w:rsidR="00A97E4A" w:rsidRPr="0065455A">
        <w:rPr>
          <w:rStyle w:val="Agr-TxtChar"/>
          <w:rFonts w:ascii="Times New Roman" w:hAnsi="Times New Roman"/>
          <w:b w:val="0"/>
          <w:sz w:val="20"/>
          <w:szCs w:val="20"/>
        </w:rPr>
        <w:t>.</w:t>
      </w:r>
      <w:r w:rsidR="00AB1C4B">
        <w:rPr>
          <w:rStyle w:val="Agr-TxtChar"/>
          <w:rFonts w:ascii="Times New Roman" w:hAnsi="Times New Roman"/>
          <w:b w:val="0"/>
          <w:sz w:val="20"/>
          <w:szCs w:val="20"/>
        </w:rPr>
        <w:t xml:space="preserve"> We may establish limits on the dollar amount and/or number of items or deposits from time to time.  If you attempt to initiate a deposit in excess of these limits, we may reject your deposit</w:t>
      </w:r>
      <w:r w:rsidR="007E2137">
        <w:rPr>
          <w:sz w:val="20"/>
          <w:szCs w:val="20"/>
        </w:rPr>
        <w:t>.</w:t>
      </w:r>
      <w:r w:rsidR="00AB1C4B">
        <w:rPr>
          <w:sz w:val="20"/>
          <w:szCs w:val="20"/>
        </w:rPr>
        <w:t xml:space="preserve">  If we permit you to make a deposit in excess of these limits, such deposit will still be subject to the terms of this Agreement, and we will not be obligated to allow such a deposit at other times.  </w:t>
      </w:r>
      <w:r w:rsidR="00650D4F">
        <w:rPr>
          <w:sz w:val="20"/>
          <w:szCs w:val="20"/>
        </w:rPr>
        <w:t>Generally, t</w:t>
      </w:r>
      <w:r w:rsidR="00AB1C4B">
        <w:rPr>
          <w:sz w:val="20"/>
          <w:szCs w:val="20"/>
        </w:rPr>
        <w:t xml:space="preserve">he current daily dollar limit </w:t>
      </w:r>
      <w:r w:rsidR="00650D4F">
        <w:rPr>
          <w:sz w:val="20"/>
          <w:szCs w:val="20"/>
        </w:rPr>
        <w:t>is $1,500 per business day for mobile users and $3,000 per business day for Home Select users.  In addition,</w:t>
      </w:r>
      <w:r w:rsidR="00543401">
        <w:rPr>
          <w:sz w:val="20"/>
          <w:szCs w:val="20"/>
        </w:rPr>
        <w:t xml:space="preserve"> generally, </w:t>
      </w:r>
      <w:r w:rsidR="00650D4F">
        <w:rPr>
          <w:sz w:val="20"/>
          <w:szCs w:val="20"/>
        </w:rPr>
        <w:t xml:space="preserve">the current monthly dollar limit is $5,000 per any 30 consecutive calendar day period for mobile users and $10,000 per any 30 consecutive calendar day period for Home Select users.  </w:t>
      </w:r>
      <w:r w:rsidR="00650D4F" w:rsidRPr="00B46F43">
        <w:rPr>
          <w:color w:val="auto"/>
          <w:sz w:val="20"/>
          <w:szCs w:val="20"/>
        </w:rPr>
        <w:t>There is no daily or monthly statement cycle limit on the number of items, as long as the respective dollar limits are not exceeded.</w:t>
      </w:r>
      <w:r w:rsidR="00650D4F">
        <w:rPr>
          <w:sz w:val="20"/>
          <w:szCs w:val="20"/>
        </w:rPr>
        <w:t xml:space="preserve">  </w:t>
      </w:r>
    </w:p>
    <w:p w:rsidR="00BC196D" w:rsidRDefault="0071481F" w:rsidP="00BC196D">
      <w:pPr>
        <w:pStyle w:val="Indent"/>
        <w:numPr>
          <w:ilvl w:val="0"/>
          <w:numId w:val="0"/>
        </w:numPr>
        <w:tabs>
          <w:tab w:val="left" w:pos="900"/>
        </w:tabs>
        <w:spacing w:before="0" w:beforeAutospacing="0" w:after="60" w:line="240" w:lineRule="auto"/>
        <w:ind w:left="900" w:hanging="540"/>
        <w:jc w:val="both"/>
        <w:rPr>
          <w:sz w:val="20"/>
          <w:szCs w:val="20"/>
        </w:rPr>
      </w:pPr>
      <w:r w:rsidRPr="004C21F3">
        <w:rPr>
          <w:b/>
          <w:sz w:val="20"/>
          <w:szCs w:val="20"/>
        </w:rPr>
        <w:t>4</w:t>
      </w:r>
      <w:r w:rsidR="004C21F3" w:rsidRPr="004C21F3">
        <w:rPr>
          <w:b/>
          <w:sz w:val="20"/>
          <w:szCs w:val="20"/>
        </w:rPr>
        <w:t>.3</w:t>
      </w:r>
      <w:r w:rsidR="004C21F3">
        <w:rPr>
          <w:sz w:val="20"/>
          <w:szCs w:val="20"/>
        </w:rPr>
        <w:tab/>
      </w:r>
      <w:r w:rsidRPr="0071481F">
        <w:rPr>
          <w:b/>
          <w:sz w:val="20"/>
          <w:szCs w:val="20"/>
        </w:rPr>
        <w:t>Adverse Change.</w:t>
      </w:r>
      <w:r>
        <w:rPr>
          <w:b/>
          <w:sz w:val="20"/>
          <w:szCs w:val="20"/>
        </w:rPr>
        <w:t xml:space="preserve"> </w:t>
      </w:r>
      <w:r w:rsidR="00A04344" w:rsidRPr="0065455A">
        <w:rPr>
          <w:sz w:val="20"/>
          <w:szCs w:val="20"/>
        </w:rPr>
        <w:t xml:space="preserve">If </w:t>
      </w:r>
      <w:r w:rsidR="0032115F" w:rsidRPr="0065455A">
        <w:rPr>
          <w:sz w:val="20"/>
          <w:szCs w:val="20"/>
        </w:rPr>
        <w:t>T</w:t>
      </w:r>
      <w:r w:rsidR="00A04344" w:rsidRPr="0065455A">
        <w:rPr>
          <w:sz w:val="20"/>
          <w:szCs w:val="20"/>
        </w:rPr>
        <w:t xml:space="preserve">he </w:t>
      </w:r>
      <w:r w:rsidR="00B85772" w:rsidRPr="0065455A">
        <w:rPr>
          <w:sz w:val="20"/>
          <w:szCs w:val="20"/>
        </w:rPr>
        <w:t>Bank</w:t>
      </w:r>
      <w:r w:rsidR="00A04344" w:rsidRPr="0065455A">
        <w:rPr>
          <w:sz w:val="20"/>
          <w:szCs w:val="20"/>
        </w:rPr>
        <w:t xml:space="preserve">, in its sole judgment, determines that there has been an adverse change in </w:t>
      </w:r>
      <w:r w:rsidR="00351814" w:rsidRPr="0065455A">
        <w:rPr>
          <w:sz w:val="20"/>
          <w:szCs w:val="20"/>
        </w:rPr>
        <w:t>Customer</w:t>
      </w:r>
      <w:r w:rsidR="00A04344" w:rsidRPr="0065455A">
        <w:rPr>
          <w:sz w:val="20"/>
          <w:szCs w:val="20"/>
        </w:rPr>
        <w:t xml:space="preserve">’s financial condition, </w:t>
      </w:r>
      <w:r w:rsidR="00F63860" w:rsidRPr="0065455A">
        <w:rPr>
          <w:sz w:val="20"/>
          <w:szCs w:val="20"/>
        </w:rPr>
        <w:t>T</w:t>
      </w:r>
      <w:r w:rsidR="00A04344" w:rsidRPr="0065455A">
        <w:rPr>
          <w:sz w:val="20"/>
          <w:szCs w:val="20"/>
        </w:rPr>
        <w:t xml:space="preserve">he </w:t>
      </w:r>
      <w:r w:rsidR="00B85772" w:rsidRPr="0065455A">
        <w:rPr>
          <w:sz w:val="20"/>
          <w:szCs w:val="20"/>
        </w:rPr>
        <w:t>Bank</w:t>
      </w:r>
      <w:r w:rsidR="00A04344" w:rsidRPr="0065455A">
        <w:rPr>
          <w:sz w:val="20"/>
          <w:szCs w:val="20"/>
        </w:rPr>
        <w:t xml:space="preserve"> may terminate this Agreement effective immediately</w:t>
      </w:r>
      <w:r w:rsidR="009D125D">
        <w:rPr>
          <w:sz w:val="20"/>
          <w:szCs w:val="20"/>
        </w:rPr>
        <w:t>.</w:t>
      </w:r>
      <w:r w:rsidR="00263C4E">
        <w:rPr>
          <w:sz w:val="20"/>
          <w:szCs w:val="20"/>
        </w:rPr>
        <w:t xml:space="preserve"> </w:t>
      </w:r>
    </w:p>
    <w:p w:rsidR="00795347" w:rsidRDefault="00217717" w:rsidP="00BC196D">
      <w:pPr>
        <w:ind w:left="900" w:hanging="540"/>
        <w:rPr>
          <w:iCs/>
        </w:rPr>
      </w:pPr>
      <w:r w:rsidRPr="0065455A">
        <w:rPr>
          <w:b/>
        </w:rPr>
        <w:t>4.</w:t>
      </w:r>
      <w:r w:rsidR="004C21F3">
        <w:rPr>
          <w:b/>
        </w:rPr>
        <w:t>4</w:t>
      </w:r>
      <w:r w:rsidR="00BC196D">
        <w:rPr>
          <w:b/>
        </w:rPr>
        <w:tab/>
      </w:r>
      <w:r w:rsidR="00371B25" w:rsidRPr="0065455A">
        <w:rPr>
          <w:b/>
        </w:rPr>
        <w:t xml:space="preserve">Funds Availability. </w:t>
      </w:r>
      <w:r w:rsidR="00795347" w:rsidRPr="00743EB4">
        <w:rPr>
          <w:iCs/>
        </w:rPr>
        <w:t xml:space="preserve">You agree that items transmitted using the Remote Deposit Services are not subject to the funds availability requirements of Federal Reserve Board Regulation CC. </w:t>
      </w:r>
      <w:r w:rsidR="0017357F">
        <w:rPr>
          <w:iCs/>
        </w:rPr>
        <w:t xml:space="preserve"> </w:t>
      </w:r>
      <w:r w:rsidR="00795347" w:rsidRPr="00743EB4">
        <w:rPr>
          <w:iCs/>
        </w:rPr>
        <w:t xml:space="preserve">In general, if an image of an item you transmit through the Remote Deposit Service is received and accepted before 2:00 p.m. (EST) on a business day that we are open, we consider that day to be the day of your deposit. Otherwise, we will consider that the deposit was made on the next business day we are open. Funds deposited using the Services will generally be made available in three business days from the day of deposit. We may make such funds available sooner based on such factors as credit worthiness, the length and extent of your relationship with us, transaction and experience information, and such other factors as </w:t>
      </w:r>
      <w:r w:rsidR="00BC196D">
        <w:rPr>
          <w:iCs/>
        </w:rPr>
        <w:t>The Bank</w:t>
      </w:r>
      <w:r w:rsidR="00795347" w:rsidRPr="00743EB4">
        <w:rPr>
          <w:iCs/>
        </w:rPr>
        <w:t>, in its sole discretion, deems relevant.</w:t>
      </w:r>
    </w:p>
    <w:p w:rsidR="00B46F43" w:rsidRDefault="00B46F43" w:rsidP="00BC196D">
      <w:pPr>
        <w:ind w:left="900" w:hanging="540"/>
        <w:rPr>
          <w:iCs/>
        </w:rPr>
      </w:pPr>
      <w:r w:rsidRPr="00B46F43">
        <w:rPr>
          <w:b/>
        </w:rPr>
        <w:t>4.</w:t>
      </w:r>
      <w:r w:rsidRPr="00B46F43">
        <w:rPr>
          <w:b/>
          <w:iCs/>
        </w:rPr>
        <w:t>5</w:t>
      </w:r>
      <w:r>
        <w:rPr>
          <w:iCs/>
        </w:rPr>
        <w:tab/>
      </w:r>
      <w:r w:rsidRPr="00B46F43">
        <w:rPr>
          <w:b/>
          <w:iCs/>
        </w:rPr>
        <w:t>Endorsements and Procedures</w:t>
      </w:r>
      <w:r>
        <w:rPr>
          <w:b/>
          <w:iCs/>
        </w:rPr>
        <w:t xml:space="preserve">.  </w:t>
      </w:r>
      <w:r>
        <w:rPr>
          <w:iCs/>
        </w:rPr>
        <w:t xml:space="preserve">You agree to restrictively endorse any item transmitted through the </w:t>
      </w:r>
      <w:r w:rsidR="004D2F31">
        <w:rPr>
          <w:iCs/>
        </w:rPr>
        <w:t>RDC</w:t>
      </w:r>
      <w:r>
        <w:rPr>
          <w:iCs/>
        </w:rPr>
        <w:t xml:space="preserve"> as </w:t>
      </w:r>
      <w:r w:rsidRPr="00B46F43">
        <w:rPr>
          <w:iCs/>
        </w:rPr>
        <w:t xml:space="preserve">“For </w:t>
      </w:r>
      <w:r w:rsidR="00D63224">
        <w:rPr>
          <w:iCs/>
        </w:rPr>
        <w:t xml:space="preserve">mobile </w:t>
      </w:r>
      <w:r w:rsidRPr="00B46F43">
        <w:rPr>
          <w:iCs/>
        </w:rPr>
        <w:t xml:space="preserve">deposit only, account #____________” </w:t>
      </w:r>
      <w:r w:rsidR="000A7F7B">
        <w:rPr>
          <w:iCs/>
        </w:rPr>
        <w:t xml:space="preserve">and sign the back of the check </w:t>
      </w:r>
      <w:r w:rsidRPr="00B46F43">
        <w:rPr>
          <w:iCs/>
        </w:rPr>
        <w:t>or as otherwise instructed by The Bank.  You agre</w:t>
      </w:r>
      <w:r>
        <w:rPr>
          <w:iCs/>
        </w:rPr>
        <w:t xml:space="preserve">e to follow any and all other procedures and instructions for use of </w:t>
      </w:r>
      <w:r w:rsidR="004D2F31">
        <w:rPr>
          <w:iCs/>
        </w:rPr>
        <w:t>R</w:t>
      </w:r>
      <w:r>
        <w:rPr>
          <w:iCs/>
        </w:rPr>
        <w:t>DC as The Bank may establish from time to time.</w:t>
      </w:r>
    </w:p>
    <w:p w:rsidR="00B46F43" w:rsidRPr="00B46F43" w:rsidRDefault="00B46F43" w:rsidP="00BC196D">
      <w:pPr>
        <w:ind w:left="900" w:hanging="540"/>
        <w:rPr>
          <w:b/>
          <w:iCs/>
        </w:rPr>
      </w:pPr>
      <w:r w:rsidRPr="00B46F43">
        <w:rPr>
          <w:b/>
        </w:rPr>
        <w:t>4.</w:t>
      </w:r>
      <w:r w:rsidRPr="00B46F43">
        <w:rPr>
          <w:b/>
          <w:iCs/>
        </w:rPr>
        <w:t>6</w:t>
      </w:r>
      <w:r w:rsidRPr="00B46F43">
        <w:rPr>
          <w:b/>
          <w:iCs/>
        </w:rPr>
        <w:tab/>
      </w:r>
      <w:r>
        <w:rPr>
          <w:b/>
          <w:iCs/>
        </w:rPr>
        <w:t xml:space="preserve">Disposal of Transmitted Items.  </w:t>
      </w:r>
      <w:r w:rsidRPr="00B46F43">
        <w:rPr>
          <w:iCs/>
        </w:rPr>
        <w:t>Upon your receipt of a confirmation</w:t>
      </w:r>
      <w:r>
        <w:rPr>
          <w:iCs/>
        </w:rPr>
        <w:t xml:space="preserve"> from The Bank that we have received an image that you have transmitted, You agree to retain the check for at least 30 calendar days from the date of the image transmission.  After 30 days, You agree to destroy the check that you transmitted as an image, mark it “VOID”, or otherwise render it incapable of further transmission, deposit, or presentment.  During the time the retained check is available, you agree to promptly provide it to The Bank upon request.</w:t>
      </w:r>
    </w:p>
    <w:p w:rsidR="00BC196D" w:rsidRPr="00743EB4" w:rsidRDefault="00BC196D" w:rsidP="00BC196D">
      <w:pPr>
        <w:ind w:left="900" w:hanging="900"/>
        <w:rPr>
          <w:iCs/>
        </w:rPr>
      </w:pPr>
    </w:p>
    <w:p w:rsidR="00B15E0B" w:rsidRPr="00152C68" w:rsidRDefault="00217717" w:rsidP="00152C68">
      <w:pPr>
        <w:pStyle w:val="Indent"/>
        <w:numPr>
          <w:ilvl w:val="0"/>
          <w:numId w:val="0"/>
        </w:numPr>
        <w:tabs>
          <w:tab w:val="left" w:pos="900"/>
        </w:tabs>
        <w:spacing w:before="0" w:beforeAutospacing="0" w:after="60" w:line="240" w:lineRule="auto"/>
        <w:ind w:left="900" w:hanging="540"/>
        <w:jc w:val="center"/>
        <w:rPr>
          <w:b/>
          <w:sz w:val="20"/>
          <w:szCs w:val="20"/>
        </w:rPr>
      </w:pPr>
      <w:r w:rsidRPr="00152C68">
        <w:rPr>
          <w:b/>
          <w:sz w:val="20"/>
          <w:szCs w:val="20"/>
        </w:rPr>
        <w:t>5.</w:t>
      </w:r>
      <w:r w:rsidRPr="00152C68">
        <w:rPr>
          <w:b/>
          <w:sz w:val="20"/>
          <w:szCs w:val="20"/>
        </w:rPr>
        <w:tab/>
      </w:r>
      <w:r w:rsidR="00B85772" w:rsidRPr="00152C68">
        <w:rPr>
          <w:b/>
          <w:sz w:val="20"/>
          <w:szCs w:val="20"/>
        </w:rPr>
        <w:t>BANK</w:t>
      </w:r>
      <w:r w:rsidR="00B15E0B" w:rsidRPr="00152C68">
        <w:rPr>
          <w:b/>
          <w:sz w:val="20"/>
          <w:szCs w:val="20"/>
        </w:rPr>
        <w:t xml:space="preserve"> RESPONSIBILITIES</w:t>
      </w:r>
    </w:p>
    <w:p w:rsidR="00430D71" w:rsidRPr="00430D71" w:rsidRDefault="00430D71" w:rsidP="00FC6453">
      <w:pPr>
        <w:pStyle w:val="Para-Hdr"/>
        <w:numPr>
          <w:ilvl w:val="1"/>
          <w:numId w:val="19"/>
        </w:numPr>
        <w:tabs>
          <w:tab w:val="left" w:pos="900"/>
        </w:tabs>
        <w:spacing w:after="60" w:line="240" w:lineRule="auto"/>
        <w:ind w:left="900" w:hanging="540"/>
        <w:jc w:val="both"/>
        <w:rPr>
          <w:color w:val="000000"/>
          <w:sz w:val="20"/>
          <w:szCs w:val="20"/>
          <w:u w:val="none"/>
        </w:rPr>
      </w:pPr>
      <w:r w:rsidRPr="0065455A">
        <w:rPr>
          <w:rStyle w:val="Para-HdrChar"/>
          <w:b/>
          <w:color w:val="000000"/>
          <w:sz w:val="20"/>
          <w:szCs w:val="20"/>
          <w:u w:val="none"/>
        </w:rPr>
        <w:t xml:space="preserve">Acceptance of </w:t>
      </w:r>
      <w:r>
        <w:rPr>
          <w:rStyle w:val="Para-HdrChar"/>
          <w:b/>
          <w:color w:val="000000"/>
          <w:sz w:val="20"/>
          <w:szCs w:val="20"/>
          <w:u w:val="none"/>
        </w:rPr>
        <w:t>Items</w:t>
      </w:r>
      <w:r w:rsidRPr="0065455A">
        <w:rPr>
          <w:rStyle w:val="Para-HdrChar"/>
          <w:b/>
          <w:color w:val="000000"/>
          <w:sz w:val="20"/>
          <w:szCs w:val="20"/>
          <w:u w:val="none"/>
        </w:rPr>
        <w:t>.</w:t>
      </w:r>
      <w:r w:rsidRPr="0065455A">
        <w:rPr>
          <w:rStyle w:val="Para-HdrChar"/>
          <w:color w:val="000000"/>
          <w:sz w:val="20"/>
          <w:szCs w:val="20"/>
          <w:u w:val="none"/>
        </w:rPr>
        <w:t xml:space="preserve"> </w:t>
      </w:r>
      <w:r w:rsidR="009B0853">
        <w:rPr>
          <w:rStyle w:val="Para-HdrChar"/>
          <w:color w:val="000000"/>
          <w:sz w:val="20"/>
          <w:szCs w:val="20"/>
          <w:u w:val="none"/>
        </w:rPr>
        <w:t xml:space="preserve">The Bank </w:t>
      </w:r>
      <w:r w:rsidRPr="0065455A">
        <w:rPr>
          <w:rStyle w:val="Para-HdrChar"/>
          <w:color w:val="000000"/>
          <w:sz w:val="20"/>
          <w:szCs w:val="20"/>
          <w:u w:val="none"/>
        </w:rPr>
        <w:t xml:space="preserve">will credit your account for all </w:t>
      </w:r>
      <w:r>
        <w:rPr>
          <w:rStyle w:val="Para-HdrChar"/>
          <w:color w:val="000000"/>
          <w:sz w:val="20"/>
          <w:szCs w:val="20"/>
          <w:u w:val="none"/>
        </w:rPr>
        <w:t>q</w:t>
      </w:r>
      <w:r w:rsidRPr="0065455A">
        <w:rPr>
          <w:rStyle w:val="Para-HdrChar"/>
          <w:color w:val="000000"/>
          <w:sz w:val="20"/>
          <w:szCs w:val="20"/>
          <w:u w:val="none"/>
        </w:rPr>
        <w:t xml:space="preserve">ualifying </w:t>
      </w:r>
      <w:r>
        <w:rPr>
          <w:rStyle w:val="Para-HdrChar"/>
          <w:color w:val="000000"/>
          <w:sz w:val="20"/>
          <w:szCs w:val="20"/>
          <w:u w:val="none"/>
        </w:rPr>
        <w:t>items</w:t>
      </w:r>
      <w:r w:rsidRPr="0065455A">
        <w:rPr>
          <w:rStyle w:val="Para-HdrChar"/>
          <w:color w:val="000000"/>
          <w:sz w:val="20"/>
          <w:szCs w:val="20"/>
          <w:u w:val="none"/>
        </w:rPr>
        <w:t xml:space="preserve"> </w:t>
      </w:r>
      <w:r w:rsidR="009B0853">
        <w:rPr>
          <w:rStyle w:val="Para-HdrChar"/>
          <w:color w:val="000000"/>
          <w:sz w:val="20"/>
          <w:szCs w:val="20"/>
          <w:u w:val="none"/>
        </w:rPr>
        <w:t xml:space="preserve">if </w:t>
      </w:r>
      <w:r w:rsidRPr="0065455A">
        <w:rPr>
          <w:rStyle w:val="Para-HdrChar"/>
          <w:color w:val="000000"/>
          <w:sz w:val="20"/>
          <w:szCs w:val="20"/>
          <w:u w:val="none"/>
        </w:rPr>
        <w:t xml:space="preserve">received by </w:t>
      </w:r>
      <w:r>
        <w:rPr>
          <w:rStyle w:val="Para-HdrChar"/>
          <w:color w:val="000000"/>
          <w:sz w:val="20"/>
          <w:szCs w:val="20"/>
          <w:u w:val="none"/>
        </w:rPr>
        <w:t>the deadline in correct and usable form.  As</w:t>
      </w:r>
      <w:r w:rsidR="00F3123D">
        <w:rPr>
          <w:rStyle w:val="Para-HdrChar"/>
          <w:color w:val="000000"/>
          <w:sz w:val="20"/>
          <w:szCs w:val="20"/>
          <w:u w:val="none"/>
        </w:rPr>
        <w:t xml:space="preserve"> set out in detail in Section </w:t>
      </w:r>
      <w:r>
        <w:rPr>
          <w:rStyle w:val="Para-HdrChar"/>
          <w:color w:val="000000"/>
          <w:sz w:val="20"/>
          <w:szCs w:val="20"/>
          <w:u w:val="none"/>
        </w:rPr>
        <w:t xml:space="preserve">6.2 below, The Bank </w:t>
      </w:r>
      <w:r w:rsidR="009D125D">
        <w:rPr>
          <w:rStyle w:val="Para-HdrChar"/>
          <w:color w:val="000000"/>
          <w:sz w:val="20"/>
          <w:szCs w:val="20"/>
          <w:u w:val="none"/>
        </w:rPr>
        <w:t xml:space="preserve">reserves the right to reject any item that is inaccurate or not eligible for processing, and </w:t>
      </w:r>
      <w:r>
        <w:rPr>
          <w:rStyle w:val="Para-HdrChar"/>
          <w:color w:val="000000"/>
          <w:sz w:val="20"/>
          <w:szCs w:val="20"/>
          <w:u w:val="none"/>
        </w:rPr>
        <w:t xml:space="preserve">is not responsible for any delays in funds availability as a result of rejected items.  </w:t>
      </w:r>
    </w:p>
    <w:p w:rsidR="00611D21" w:rsidRPr="004D2F31" w:rsidRDefault="00665332" w:rsidP="009D6CC2">
      <w:pPr>
        <w:pStyle w:val="Para-Hdr"/>
        <w:numPr>
          <w:ilvl w:val="1"/>
          <w:numId w:val="19"/>
        </w:numPr>
        <w:tabs>
          <w:tab w:val="left" w:pos="900"/>
        </w:tabs>
        <w:spacing w:after="60" w:line="240" w:lineRule="auto"/>
        <w:ind w:left="900" w:hanging="540"/>
        <w:jc w:val="both"/>
        <w:rPr>
          <w:rStyle w:val="Agr-TxtChar"/>
          <w:rFonts w:ascii="Times New Roman" w:hAnsi="Times New Roman"/>
          <w:b w:val="0"/>
          <w:color w:val="auto"/>
          <w:sz w:val="20"/>
          <w:szCs w:val="20"/>
          <w:u w:val="none"/>
        </w:rPr>
      </w:pPr>
      <w:r w:rsidRPr="0065455A">
        <w:rPr>
          <w:b/>
          <w:color w:val="000000"/>
          <w:sz w:val="20"/>
          <w:szCs w:val="20"/>
          <w:u w:val="none"/>
        </w:rPr>
        <w:t>Return Items</w:t>
      </w:r>
      <w:r w:rsidRPr="0065455A">
        <w:rPr>
          <w:rStyle w:val="Agr-TxtChar"/>
          <w:rFonts w:ascii="Times New Roman" w:hAnsi="Times New Roman"/>
          <w:b w:val="0"/>
          <w:sz w:val="20"/>
          <w:szCs w:val="20"/>
          <w:u w:val="none"/>
        </w:rPr>
        <w:t xml:space="preserve">. </w:t>
      </w:r>
      <w:r w:rsidR="00217717" w:rsidRPr="0065455A">
        <w:rPr>
          <w:rStyle w:val="Agr-TxtChar"/>
          <w:rFonts w:ascii="Times New Roman" w:hAnsi="Times New Roman"/>
          <w:b w:val="0"/>
          <w:sz w:val="20"/>
          <w:szCs w:val="20"/>
          <w:u w:val="none"/>
        </w:rPr>
        <w:t>The Bank</w:t>
      </w:r>
      <w:r w:rsidRPr="0065455A">
        <w:rPr>
          <w:rStyle w:val="Agr-TxtChar"/>
          <w:rFonts w:ascii="Times New Roman" w:hAnsi="Times New Roman"/>
          <w:b w:val="0"/>
          <w:sz w:val="20"/>
          <w:szCs w:val="20"/>
          <w:u w:val="none"/>
        </w:rPr>
        <w:t xml:space="preserve"> will process and r</w:t>
      </w:r>
      <w:r w:rsidR="001756F2">
        <w:rPr>
          <w:rStyle w:val="Agr-TxtChar"/>
          <w:rFonts w:ascii="Times New Roman" w:hAnsi="Times New Roman"/>
          <w:b w:val="0"/>
          <w:sz w:val="20"/>
          <w:szCs w:val="20"/>
          <w:u w:val="none"/>
        </w:rPr>
        <w:t xml:space="preserve">eturn unpaid </w:t>
      </w:r>
      <w:r w:rsidR="004C21F3">
        <w:rPr>
          <w:rStyle w:val="Agr-TxtChar"/>
          <w:rFonts w:ascii="Times New Roman" w:hAnsi="Times New Roman"/>
          <w:b w:val="0"/>
          <w:sz w:val="20"/>
          <w:szCs w:val="20"/>
          <w:u w:val="none"/>
        </w:rPr>
        <w:t>i</w:t>
      </w:r>
      <w:r w:rsidRPr="0065455A">
        <w:rPr>
          <w:rStyle w:val="Agr-TxtChar"/>
          <w:rFonts w:ascii="Times New Roman" w:hAnsi="Times New Roman"/>
          <w:b w:val="0"/>
          <w:sz w:val="20"/>
          <w:szCs w:val="20"/>
          <w:u w:val="none"/>
        </w:rPr>
        <w:t xml:space="preserve">tems in accordance with </w:t>
      </w:r>
      <w:r w:rsidR="004C21F3">
        <w:rPr>
          <w:rStyle w:val="Agr-TxtChar"/>
          <w:rFonts w:ascii="Times New Roman" w:hAnsi="Times New Roman"/>
          <w:b w:val="0"/>
          <w:sz w:val="20"/>
          <w:szCs w:val="20"/>
          <w:u w:val="none"/>
        </w:rPr>
        <w:t xml:space="preserve">The </w:t>
      </w:r>
      <w:r w:rsidR="00B85772" w:rsidRPr="0065455A">
        <w:rPr>
          <w:rStyle w:val="Agr-TxtChar"/>
          <w:rFonts w:ascii="Times New Roman" w:hAnsi="Times New Roman"/>
          <w:b w:val="0"/>
          <w:sz w:val="20"/>
          <w:szCs w:val="20"/>
          <w:u w:val="none"/>
        </w:rPr>
        <w:t>Bank</w:t>
      </w:r>
      <w:r w:rsidR="009B0853">
        <w:rPr>
          <w:rStyle w:val="Agr-TxtChar"/>
          <w:rFonts w:ascii="Times New Roman" w:hAnsi="Times New Roman"/>
          <w:b w:val="0"/>
          <w:sz w:val="20"/>
          <w:szCs w:val="20"/>
          <w:u w:val="none"/>
        </w:rPr>
        <w:t>’s published</w:t>
      </w:r>
      <w:r w:rsidRPr="0065455A">
        <w:rPr>
          <w:rStyle w:val="Agr-TxtChar"/>
          <w:rFonts w:ascii="Times New Roman" w:hAnsi="Times New Roman"/>
          <w:b w:val="0"/>
          <w:sz w:val="20"/>
          <w:szCs w:val="20"/>
          <w:u w:val="none"/>
        </w:rPr>
        <w:t xml:space="preserve"> guidelines and schedules</w:t>
      </w:r>
      <w:r w:rsidR="009B0853">
        <w:rPr>
          <w:rStyle w:val="Agr-TxtChar"/>
          <w:rFonts w:ascii="Times New Roman" w:hAnsi="Times New Roman"/>
          <w:b w:val="0"/>
          <w:sz w:val="20"/>
          <w:szCs w:val="20"/>
          <w:u w:val="none"/>
        </w:rPr>
        <w:t>,</w:t>
      </w:r>
      <w:r w:rsidR="00041758" w:rsidRPr="0065455A">
        <w:rPr>
          <w:rStyle w:val="Agr-TxtChar"/>
          <w:rFonts w:ascii="Times New Roman" w:hAnsi="Times New Roman"/>
          <w:b w:val="0"/>
          <w:sz w:val="20"/>
          <w:szCs w:val="20"/>
          <w:u w:val="none"/>
        </w:rPr>
        <w:t xml:space="preserve"> </w:t>
      </w:r>
      <w:r w:rsidR="00015B81">
        <w:rPr>
          <w:rStyle w:val="Agr-TxtChar"/>
          <w:rFonts w:ascii="Times New Roman" w:hAnsi="Times New Roman"/>
          <w:b w:val="0"/>
          <w:sz w:val="20"/>
          <w:szCs w:val="20"/>
          <w:u w:val="none"/>
        </w:rPr>
        <w:t>as governed by applicable law,</w:t>
      </w:r>
      <w:r w:rsidR="00026D70" w:rsidRPr="0065455A">
        <w:rPr>
          <w:rStyle w:val="Agr-TxtChar"/>
          <w:rFonts w:ascii="Times New Roman" w:hAnsi="Times New Roman"/>
          <w:b w:val="0"/>
          <w:sz w:val="20"/>
          <w:szCs w:val="20"/>
          <w:u w:val="none"/>
        </w:rPr>
        <w:t xml:space="preserve"> </w:t>
      </w:r>
      <w:r w:rsidR="004C21F3">
        <w:rPr>
          <w:rStyle w:val="Agr-TxtChar"/>
          <w:rFonts w:ascii="Times New Roman" w:hAnsi="Times New Roman"/>
          <w:b w:val="0"/>
          <w:sz w:val="20"/>
          <w:szCs w:val="20"/>
          <w:u w:val="none"/>
        </w:rPr>
        <w:t xml:space="preserve">and will </w:t>
      </w:r>
      <w:r w:rsidR="00026D70" w:rsidRPr="0065455A">
        <w:rPr>
          <w:rStyle w:val="Agr-TxtChar"/>
          <w:rFonts w:ascii="Times New Roman" w:hAnsi="Times New Roman"/>
          <w:b w:val="0"/>
          <w:sz w:val="20"/>
          <w:szCs w:val="20"/>
          <w:u w:val="none"/>
        </w:rPr>
        <w:t xml:space="preserve">as necessary, </w:t>
      </w:r>
      <w:r w:rsidR="00026D70" w:rsidRPr="004D2F31">
        <w:rPr>
          <w:rStyle w:val="Agr-TxtChar"/>
          <w:rFonts w:ascii="Times New Roman" w:hAnsi="Times New Roman"/>
          <w:b w:val="0"/>
          <w:color w:val="auto"/>
          <w:sz w:val="20"/>
          <w:szCs w:val="20"/>
          <w:u w:val="none"/>
        </w:rPr>
        <w:t xml:space="preserve">convert check images into </w:t>
      </w:r>
      <w:r w:rsidR="000D720F" w:rsidRPr="004D2F31">
        <w:rPr>
          <w:rStyle w:val="Agr-TxtChar"/>
          <w:rFonts w:ascii="Times New Roman" w:hAnsi="Times New Roman"/>
          <w:b w:val="0"/>
          <w:color w:val="auto"/>
          <w:sz w:val="20"/>
          <w:szCs w:val="20"/>
          <w:u w:val="none"/>
        </w:rPr>
        <w:t>s</w:t>
      </w:r>
      <w:r w:rsidR="00026D70" w:rsidRPr="004D2F31">
        <w:rPr>
          <w:rStyle w:val="Agr-TxtChar"/>
          <w:rFonts w:ascii="Times New Roman" w:hAnsi="Times New Roman"/>
          <w:b w:val="0"/>
          <w:color w:val="auto"/>
          <w:sz w:val="20"/>
          <w:szCs w:val="20"/>
          <w:u w:val="none"/>
        </w:rPr>
        <w:t xml:space="preserve">ubstitute </w:t>
      </w:r>
      <w:r w:rsidR="000D720F" w:rsidRPr="004D2F31">
        <w:rPr>
          <w:rStyle w:val="Agr-TxtChar"/>
          <w:rFonts w:ascii="Times New Roman" w:hAnsi="Times New Roman"/>
          <w:b w:val="0"/>
          <w:color w:val="auto"/>
          <w:sz w:val="20"/>
          <w:szCs w:val="20"/>
          <w:u w:val="none"/>
        </w:rPr>
        <w:t>c</w:t>
      </w:r>
      <w:r w:rsidR="00026D70" w:rsidRPr="004D2F31">
        <w:rPr>
          <w:rStyle w:val="Agr-TxtChar"/>
          <w:rFonts w:ascii="Times New Roman" w:hAnsi="Times New Roman"/>
          <w:b w:val="0"/>
          <w:color w:val="auto"/>
          <w:sz w:val="20"/>
          <w:szCs w:val="20"/>
          <w:u w:val="none"/>
        </w:rPr>
        <w:t>hecks for processing.</w:t>
      </w:r>
      <w:r w:rsidR="00611D21" w:rsidRPr="004D2F31">
        <w:rPr>
          <w:rStyle w:val="Agr-TxtChar"/>
          <w:rFonts w:ascii="Times New Roman" w:hAnsi="Times New Roman"/>
          <w:color w:val="auto"/>
          <w:sz w:val="20"/>
          <w:szCs w:val="20"/>
          <w:u w:val="none"/>
        </w:rPr>
        <w:t xml:space="preserve"> </w:t>
      </w:r>
    </w:p>
    <w:p w:rsidR="00B4005D" w:rsidRPr="0065455A" w:rsidRDefault="00B4005D" w:rsidP="00DC7789">
      <w:pPr>
        <w:pStyle w:val="Para-Hdr"/>
        <w:numPr>
          <w:ilvl w:val="1"/>
          <w:numId w:val="19"/>
        </w:numPr>
        <w:tabs>
          <w:tab w:val="left" w:pos="900"/>
        </w:tabs>
        <w:spacing w:after="60" w:line="240" w:lineRule="auto"/>
        <w:ind w:left="900" w:hanging="540"/>
        <w:jc w:val="both"/>
        <w:rPr>
          <w:color w:val="000000"/>
          <w:sz w:val="20"/>
          <w:szCs w:val="20"/>
          <w:u w:val="none"/>
        </w:rPr>
      </w:pPr>
      <w:r w:rsidRPr="0065455A">
        <w:rPr>
          <w:b/>
          <w:color w:val="000000"/>
          <w:sz w:val="20"/>
          <w:szCs w:val="20"/>
          <w:u w:val="none"/>
        </w:rPr>
        <w:t>Reporting</w:t>
      </w:r>
      <w:r w:rsidRPr="0065455A">
        <w:rPr>
          <w:rStyle w:val="Agr-TxtChar"/>
          <w:rFonts w:ascii="Times New Roman" w:hAnsi="Times New Roman"/>
          <w:b w:val="0"/>
          <w:sz w:val="20"/>
          <w:szCs w:val="20"/>
          <w:u w:val="none"/>
        </w:rPr>
        <w:t xml:space="preserve">. </w:t>
      </w:r>
      <w:r w:rsidR="004C21F3">
        <w:rPr>
          <w:rStyle w:val="Agr-TxtChar"/>
          <w:rFonts w:ascii="Times New Roman" w:hAnsi="Times New Roman"/>
          <w:b w:val="0"/>
          <w:sz w:val="20"/>
          <w:szCs w:val="20"/>
          <w:u w:val="none"/>
        </w:rPr>
        <w:t xml:space="preserve">The </w:t>
      </w:r>
      <w:r w:rsidR="00195924" w:rsidRPr="0065455A">
        <w:rPr>
          <w:color w:val="000000"/>
          <w:sz w:val="20"/>
          <w:szCs w:val="20"/>
          <w:u w:val="none"/>
        </w:rPr>
        <w:t xml:space="preserve">Bank will provide </w:t>
      </w:r>
      <w:r w:rsidR="004D2F31">
        <w:rPr>
          <w:color w:val="000000"/>
          <w:sz w:val="20"/>
          <w:szCs w:val="20"/>
          <w:u w:val="none"/>
        </w:rPr>
        <w:t>R</w:t>
      </w:r>
      <w:r w:rsidR="00B46F43">
        <w:rPr>
          <w:color w:val="000000"/>
          <w:sz w:val="20"/>
          <w:szCs w:val="20"/>
          <w:u w:val="none"/>
        </w:rPr>
        <w:t>DC</w:t>
      </w:r>
      <w:r w:rsidR="00195924" w:rsidRPr="0065455A">
        <w:rPr>
          <w:color w:val="000000"/>
          <w:sz w:val="20"/>
          <w:szCs w:val="20"/>
          <w:u w:val="none"/>
        </w:rPr>
        <w:t xml:space="preserve"> information in appropriate format and media necessary to operate </w:t>
      </w:r>
      <w:r w:rsidR="004D2F31">
        <w:rPr>
          <w:color w:val="000000"/>
          <w:sz w:val="20"/>
          <w:szCs w:val="20"/>
          <w:u w:val="none"/>
        </w:rPr>
        <w:t>R</w:t>
      </w:r>
      <w:r w:rsidR="00B46F43">
        <w:rPr>
          <w:color w:val="000000"/>
          <w:sz w:val="20"/>
          <w:szCs w:val="20"/>
          <w:u w:val="none"/>
        </w:rPr>
        <w:t>DC</w:t>
      </w:r>
      <w:r w:rsidR="00195924" w:rsidRPr="0065455A">
        <w:rPr>
          <w:color w:val="000000"/>
          <w:sz w:val="20"/>
          <w:szCs w:val="20"/>
          <w:u w:val="none"/>
        </w:rPr>
        <w:t xml:space="preserve">, including </w:t>
      </w:r>
      <w:r w:rsidR="004C21F3">
        <w:rPr>
          <w:color w:val="000000"/>
          <w:sz w:val="20"/>
          <w:szCs w:val="20"/>
          <w:u w:val="none"/>
        </w:rPr>
        <w:t>b</w:t>
      </w:r>
      <w:r w:rsidR="00195924" w:rsidRPr="0065455A">
        <w:rPr>
          <w:color w:val="000000"/>
          <w:sz w:val="20"/>
          <w:szCs w:val="20"/>
          <w:u w:val="none"/>
        </w:rPr>
        <w:t xml:space="preserve">alance information and the ability to display and print any </w:t>
      </w:r>
      <w:r w:rsidR="004D2F31">
        <w:rPr>
          <w:color w:val="000000"/>
          <w:sz w:val="20"/>
          <w:szCs w:val="20"/>
          <w:u w:val="none"/>
        </w:rPr>
        <w:t>R</w:t>
      </w:r>
      <w:r w:rsidR="00B46F43">
        <w:rPr>
          <w:color w:val="000000"/>
          <w:sz w:val="20"/>
          <w:szCs w:val="20"/>
          <w:u w:val="none"/>
        </w:rPr>
        <w:t>DC</w:t>
      </w:r>
      <w:r w:rsidR="00195924" w:rsidRPr="0065455A">
        <w:rPr>
          <w:color w:val="000000"/>
          <w:sz w:val="20"/>
          <w:szCs w:val="20"/>
          <w:u w:val="none"/>
        </w:rPr>
        <w:t xml:space="preserve"> transaction deposited</w:t>
      </w:r>
      <w:r w:rsidR="00EF2B70">
        <w:rPr>
          <w:color w:val="000000"/>
          <w:sz w:val="20"/>
          <w:szCs w:val="20"/>
          <w:u w:val="none"/>
        </w:rPr>
        <w:t>.</w:t>
      </w:r>
    </w:p>
    <w:p w:rsidR="00850264" w:rsidRDefault="000C0187" w:rsidP="00DC7789">
      <w:pPr>
        <w:tabs>
          <w:tab w:val="left" w:pos="900"/>
        </w:tabs>
        <w:spacing w:after="60"/>
        <w:ind w:left="900" w:hanging="540"/>
        <w:jc w:val="both"/>
        <w:rPr>
          <w:color w:val="000000"/>
        </w:rPr>
      </w:pPr>
      <w:r w:rsidRPr="0065455A">
        <w:rPr>
          <w:b/>
          <w:color w:val="000000"/>
        </w:rPr>
        <w:t>5.</w:t>
      </w:r>
      <w:r w:rsidR="00FC6453">
        <w:rPr>
          <w:b/>
          <w:color w:val="000000"/>
        </w:rPr>
        <w:t>4</w:t>
      </w:r>
      <w:r w:rsidR="008F6069" w:rsidRPr="0065455A">
        <w:rPr>
          <w:b/>
          <w:color w:val="000000"/>
        </w:rPr>
        <w:tab/>
      </w:r>
      <w:r w:rsidR="008F6069" w:rsidRPr="0065455A">
        <w:rPr>
          <w:b/>
          <w:bCs/>
          <w:color w:val="000000"/>
        </w:rPr>
        <w:t>Liability and Disclaimer.</w:t>
      </w:r>
      <w:r w:rsidR="00217717" w:rsidRPr="0065455A">
        <w:rPr>
          <w:b/>
          <w:bCs/>
          <w:color w:val="000000"/>
        </w:rPr>
        <w:t xml:space="preserve"> </w:t>
      </w:r>
      <w:r w:rsidR="00217717" w:rsidRPr="0065455A">
        <w:rPr>
          <w:bCs/>
          <w:color w:val="000000"/>
        </w:rPr>
        <w:t>The Bank</w:t>
      </w:r>
      <w:r w:rsidR="008F6069" w:rsidRPr="0065455A">
        <w:rPr>
          <w:color w:val="000000"/>
        </w:rPr>
        <w:t xml:space="preserve"> shall not be liable to </w:t>
      </w:r>
      <w:r w:rsidR="00351814" w:rsidRPr="0065455A">
        <w:rPr>
          <w:color w:val="000000"/>
        </w:rPr>
        <w:t>Customer</w:t>
      </w:r>
      <w:r w:rsidR="008F6069" w:rsidRPr="0065455A">
        <w:rPr>
          <w:color w:val="000000"/>
        </w:rPr>
        <w:t xml:space="preserve"> other than as required by </w:t>
      </w:r>
      <w:r w:rsidR="0017077E">
        <w:rPr>
          <w:color w:val="000000"/>
        </w:rPr>
        <w:t xml:space="preserve">applicable </w:t>
      </w:r>
      <w:r w:rsidR="008F6069" w:rsidRPr="0065455A">
        <w:rPr>
          <w:color w:val="000000"/>
        </w:rPr>
        <w:t xml:space="preserve">law </w:t>
      </w:r>
      <w:r w:rsidR="001877E4" w:rsidRPr="0065455A">
        <w:rPr>
          <w:color w:val="000000"/>
        </w:rPr>
        <w:t xml:space="preserve">when the procedures of </w:t>
      </w:r>
      <w:r w:rsidR="00D94519" w:rsidRPr="0065455A">
        <w:rPr>
          <w:color w:val="000000"/>
        </w:rPr>
        <w:t>T</w:t>
      </w:r>
      <w:r w:rsidR="001877E4" w:rsidRPr="0065455A">
        <w:rPr>
          <w:color w:val="000000"/>
        </w:rPr>
        <w:t xml:space="preserve">he </w:t>
      </w:r>
      <w:r w:rsidR="00B85772" w:rsidRPr="0065455A">
        <w:rPr>
          <w:color w:val="000000"/>
        </w:rPr>
        <w:t>Bank</w:t>
      </w:r>
      <w:r w:rsidR="001877E4" w:rsidRPr="0065455A">
        <w:rPr>
          <w:color w:val="000000"/>
        </w:rPr>
        <w:t xml:space="preserve"> are followed and such procedures are</w:t>
      </w:r>
      <w:r w:rsidR="00015B81">
        <w:rPr>
          <w:color w:val="000000"/>
        </w:rPr>
        <w:t xml:space="preserve"> reasonable</w:t>
      </w:r>
      <w:r w:rsidR="001877E4" w:rsidRPr="0065455A">
        <w:rPr>
          <w:color w:val="000000"/>
        </w:rPr>
        <w:t xml:space="preserve">. </w:t>
      </w:r>
      <w:r w:rsidR="009D6CC2" w:rsidRPr="0065455A">
        <w:rPr>
          <w:rStyle w:val="Agr-TxtChar"/>
          <w:rFonts w:ascii="Times New Roman" w:hAnsi="Times New Roman"/>
          <w:b w:val="0"/>
          <w:sz w:val="20"/>
          <w:szCs w:val="20"/>
        </w:rPr>
        <w:t>The Bank</w:t>
      </w:r>
      <w:r w:rsidR="009D6CC2" w:rsidRPr="0065455A">
        <w:rPr>
          <w:rStyle w:val="Agr-TxtChar"/>
          <w:rFonts w:ascii="Times New Roman" w:hAnsi="Times New Roman"/>
          <w:color w:val="FF0000"/>
          <w:sz w:val="20"/>
          <w:szCs w:val="20"/>
        </w:rPr>
        <w:t xml:space="preserve"> </w:t>
      </w:r>
      <w:r w:rsidR="009D6CC2" w:rsidRPr="0065455A">
        <w:rPr>
          <w:rStyle w:val="Agr-TxtChar"/>
          <w:rFonts w:ascii="Times New Roman" w:hAnsi="Times New Roman"/>
          <w:b w:val="0"/>
          <w:sz w:val="20"/>
          <w:szCs w:val="20"/>
        </w:rPr>
        <w:t xml:space="preserve">is not responsible for detecting Customer errors contained in any </w:t>
      </w:r>
      <w:r w:rsidR="009D6CC2">
        <w:rPr>
          <w:rStyle w:val="Agr-TxtChar"/>
          <w:rFonts w:ascii="Times New Roman" w:hAnsi="Times New Roman"/>
          <w:b w:val="0"/>
          <w:sz w:val="20"/>
          <w:szCs w:val="20"/>
        </w:rPr>
        <w:t>d</w:t>
      </w:r>
      <w:r w:rsidR="009D6CC2" w:rsidRPr="0065455A">
        <w:rPr>
          <w:rStyle w:val="Agr-TxtChar"/>
          <w:rFonts w:ascii="Times New Roman" w:hAnsi="Times New Roman"/>
          <w:b w:val="0"/>
          <w:sz w:val="20"/>
          <w:szCs w:val="20"/>
        </w:rPr>
        <w:t xml:space="preserve">eposit created and transmitted to The Bank by Customer. </w:t>
      </w:r>
      <w:r w:rsidR="009D6CC2">
        <w:rPr>
          <w:rStyle w:val="Agr-TxtChar"/>
          <w:rFonts w:ascii="Times New Roman" w:hAnsi="Times New Roman"/>
          <w:b w:val="0"/>
          <w:sz w:val="20"/>
          <w:szCs w:val="20"/>
        </w:rPr>
        <w:t xml:space="preserve">The Bank is not </w:t>
      </w:r>
      <w:r w:rsidR="001877E4" w:rsidRPr="0065455A">
        <w:rPr>
          <w:color w:val="000000"/>
        </w:rPr>
        <w:t xml:space="preserve">responsible for loss resulting through error by other </w:t>
      </w:r>
      <w:r w:rsidR="004A5CF2" w:rsidRPr="0065455A">
        <w:rPr>
          <w:color w:val="000000"/>
        </w:rPr>
        <w:t>b</w:t>
      </w:r>
      <w:r w:rsidR="00B85772" w:rsidRPr="0065455A">
        <w:rPr>
          <w:color w:val="000000"/>
        </w:rPr>
        <w:t>ank</w:t>
      </w:r>
      <w:r w:rsidR="001877E4" w:rsidRPr="0065455A">
        <w:rPr>
          <w:color w:val="000000"/>
        </w:rPr>
        <w:t>s</w:t>
      </w:r>
      <w:r w:rsidR="004A5CF2" w:rsidRPr="0065455A">
        <w:rPr>
          <w:color w:val="000000"/>
        </w:rPr>
        <w:t xml:space="preserve"> </w:t>
      </w:r>
      <w:r w:rsidR="00015B81">
        <w:rPr>
          <w:color w:val="000000"/>
        </w:rPr>
        <w:t>or other entities involved</w:t>
      </w:r>
      <w:r w:rsidR="00EE5F79" w:rsidRPr="0065455A">
        <w:rPr>
          <w:color w:val="000000"/>
        </w:rPr>
        <w:t xml:space="preserve"> </w:t>
      </w:r>
      <w:r w:rsidR="001877E4" w:rsidRPr="0065455A">
        <w:rPr>
          <w:color w:val="000000"/>
        </w:rPr>
        <w:t>in the collection process.</w:t>
      </w:r>
      <w:r w:rsidR="00AF7A20" w:rsidRPr="0065455A">
        <w:rPr>
          <w:color w:val="000000"/>
        </w:rPr>
        <w:t xml:space="preserve"> </w:t>
      </w:r>
      <w:r w:rsidR="00850264" w:rsidRPr="0065455A">
        <w:rPr>
          <w:color w:val="000000"/>
        </w:rPr>
        <w:t xml:space="preserve"> </w:t>
      </w:r>
    </w:p>
    <w:p w:rsidR="00D17040" w:rsidRPr="00D17040" w:rsidRDefault="00D17040" w:rsidP="00DC7789">
      <w:pPr>
        <w:tabs>
          <w:tab w:val="left" w:pos="900"/>
        </w:tabs>
        <w:spacing w:after="60"/>
        <w:ind w:left="900" w:hanging="540"/>
        <w:jc w:val="both"/>
        <w:rPr>
          <w:b/>
          <w:color w:val="000000"/>
        </w:rPr>
      </w:pPr>
      <w:r w:rsidRPr="00D17040">
        <w:rPr>
          <w:b/>
          <w:color w:val="000000"/>
        </w:rPr>
        <w:t>5.</w:t>
      </w:r>
      <w:r w:rsidR="00FC6453">
        <w:rPr>
          <w:b/>
          <w:color w:val="000000"/>
        </w:rPr>
        <w:t>5</w:t>
      </w:r>
      <w:r w:rsidRPr="00D17040">
        <w:rPr>
          <w:b/>
          <w:color w:val="000000"/>
        </w:rPr>
        <w:tab/>
      </w:r>
      <w:r w:rsidR="00696BEE">
        <w:rPr>
          <w:b/>
          <w:color w:val="000000"/>
        </w:rPr>
        <w:t>Rel</w:t>
      </w:r>
      <w:r w:rsidR="004C21F3">
        <w:rPr>
          <w:b/>
          <w:color w:val="000000"/>
        </w:rPr>
        <w:t>iance on Information Sent</w:t>
      </w:r>
      <w:r w:rsidR="00696BEE">
        <w:rPr>
          <w:b/>
          <w:color w:val="000000"/>
        </w:rPr>
        <w:t xml:space="preserve">. </w:t>
      </w:r>
      <w:r w:rsidR="00696BEE">
        <w:t xml:space="preserve">The </w:t>
      </w:r>
      <w:r w:rsidR="00696BEE" w:rsidRPr="00D91703">
        <w:t xml:space="preserve">Bank shall be entitled to </w:t>
      </w:r>
      <w:r w:rsidR="004C21F3">
        <w:t>rely on any information sent via Customer’s</w:t>
      </w:r>
      <w:r w:rsidR="004D2F31">
        <w:t xml:space="preserve"> remote capture device through R</w:t>
      </w:r>
      <w:r w:rsidR="004C21F3">
        <w:t>DC.  The Bank is not responsible for any losses that may resul</w:t>
      </w:r>
      <w:r w:rsidR="004D2F31">
        <w:t>t from the unauthorized use of R</w:t>
      </w:r>
      <w:r w:rsidR="004C21F3">
        <w:t>DC</w:t>
      </w:r>
      <w:r w:rsidR="00696BEE">
        <w:t>.</w:t>
      </w:r>
    </w:p>
    <w:p w:rsidR="00850264" w:rsidRPr="0065455A" w:rsidRDefault="00217717" w:rsidP="00DC7789">
      <w:pPr>
        <w:pStyle w:val="Heading1"/>
        <w:rPr>
          <w:sz w:val="20"/>
          <w:szCs w:val="20"/>
        </w:rPr>
      </w:pPr>
      <w:r w:rsidRPr="0065455A">
        <w:rPr>
          <w:sz w:val="20"/>
          <w:szCs w:val="20"/>
        </w:rPr>
        <w:t>6.</w:t>
      </w:r>
      <w:r w:rsidRPr="0065455A">
        <w:rPr>
          <w:sz w:val="20"/>
          <w:szCs w:val="20"/>
        </w:rPr>
        <w:tab/>
      </w:r>
      <w:r w:rsidR="00AF7A20" w:rsidRPr="0065455A">
        <w:rPr>
          <w:sz w:val="20"/>
          <w:szCs w:val="20"/>
        </w:rPr>
        <w:t xml:space="preserve"> </w:t>
      </w:r>
      <w:r w:rsidR="00351814" w:rsidRPr="0065455A">
        <w:rPr>
          <w:sz w:val="20"/>
          <w:szCs w:val="20"/>
        </w:rPr>
        <w:t>CUSTOMER</w:t>
      </w:r>
      <w:r w:rsidR="00AF7A20" w:rsidRPr="0065455A">
        <w:rPr>
          <w:sz w:val="20"/>
          <w:szCs w:val="20"/>
        </w:rPr>
        <w:t xml:space="preserve"> RESPONSIBILITIES</w:t>
      </w:r>
    </w:p>
    <w:p w:rsidR="009E0182" w:rsidRPr="0065455A" w:rsidRDefault="000C0187" w:rsidP="00DC7789">
      <w:pPr>
        <w:pStyle w:val="Txt-Number"/>
        <w:numPr>
          <w:ilvl w:val="0"/>
          <w:numId w:val="0"/>
        </w:numPr>
        <w:tabs>
          <w:tab w:val="left" w:pos="900"/>
        </w:tabs>
        <w:spacing w:after="60" w:line="240" w:lineRule="auto"/>
        <w:ind w:left="900" w:hanging="540"/>
        <w:jc w:val="both"/>
        <w:rPr>
          <w:rStyle w:val="Para-HdrChar"/>
          <w:color w:val="000000"/>
          <w:sz w:val="20"/>
          <w:szCs w:val="20"/>
          <w:u w:val="none"/>
        </w:rPr>
      </w:pPr>
      <w:bookmarkStart w:id="2" w:name="_Toc100705739"/>
      <w:r w:rsidRPr="0065455A">
        <w:rPr>
          <w:rStyle w:val="Para-HdrChar"/>
          <w:b/>
          <w:color w:val="000000"/>
          <w:sz w:val="20"/>
          <w:szCs w:val="20"/>
          <w:u w:val="none"/>
        </w:rPr>
        <w:t>6.1</w:t>
      </w:r>
      <w:r w:rsidRPr="0065455A">
        <w:rPr>
          <w:rStyle w:val="Para-HdrChar"/>
          <w:color w:val="000000"/>
          <w:sz w:val="20"/>
          <w:szCs w:val="20"/>
          <w:u w:val="none"/>
        </w:rPr>
        <w:tab/>
      </w:r>
      <w:r w:rsidR="00430D71" w:rsidRPr="0065455A">
        <w:rPr>
          <w:rStyle w:val="Agr-TxtChar"/>
          <w:rFonts w:ascii="Times New Roman" w:hAnsi="Times New Roman"/>
          <w:sz w:val="20"/>
          <w:szCs w:val="20"/>
        </w:rPr>
        <w:t>Documentation Requirement.</w:t>
      </w:r>
      <w:r w:rsidR="00430D71" w:rsidRPr="0065455A">
        <w:rPr>
          <w:rStyle w:val="Agr-TxtChar"/>
          <w:rFonts w:ascii="Times New Roman" w:hAnsi="Times New Roman"/>
          <w:b w:val="0"/>
          <w:sz w:val="20"/>
          <w:szCs w:val="20"/>
        </w:rPr>
        <w:t xml:space="preserve"> Customer agrees to provide information</w:t>
      </w:r>
      <w:r w:rsidR="00430D71">
        <w:rPr>
          <w:rStyle w:val="Agr-TxtChar"/>
          <w:rFonts w:ascii="Times New Roman" w:hAnsi="Times New Roman"/>
          <w:b w:val="0"/>
          <w:sz w:val="20"/>
          <w:szCs w:val="20"/>
        </w:rPr>
        <w:t xml:space="preserve"> </w:t>
      </w:r>
      <w:r w:rsidR="00430D71" w:rsidRPr="0065455A">
        <w:rPr>
          <w:rStyle w:val="Agr-TxtChar"/>
          <w:rFonts w:ascii="Times New Roman" w:hAnsi="Times New Roman"/>
          <w:b w:val="0"/>
          <w:sz w:val="20"/>
          <w:szCs w:val="20"/>
        </w:rPr>
        <w:t>as required by</w:t>
      </w:r>
      <w:r w:rsidR="009D125D">
        <w:rPr>
          <w:rStyle w:val="Agr-TxtChar"/>
          <w:rFonts w:ascii="Times New Roman" w:hAnsi="Times New Roman"/>
          <w:b w:val="0"/>
          <w:sz w:val="20"/>
          <w:szCs w:val="20"/>
        </w:rPr>
        <w:t xml:space="preserve"> applicable</w:t>
      </w:r>
      <w:r w:rsidR="00430D71" w:rsidRPr="0065455A">
        <w:rPr>
          <w:rStyle w:val="Agr-TxtChar"/>
          <w:rFonts w:ascii="Times New Roman" w:hAnsi="Times New Roman"/>
          <w:b w:val="0"/>
          <w:sz w:val="20"/>
          <w:szCs w:val="20"/>
        </w:rPr>
        <w:t xml:space="preserve"> law or</w:t>
      </w:r>
      <w:r w:rsidR="009D125D">
        <w:rPr>
          <w:rStyle w:val="Agr-TxtChar"/>
          <w:rFonts w:ascii="Times New Roman" w:hAnsi="Times New Roman"/>
          <w:b w:val="0"/>
          <w:sz w:val="20"/>
          <w:szCs w:val="20"/>
        </w:rPr>
        <w:t xml:space="preserve"> by</w:t>
      </w:r>
      <w:r w:rsidR="00430D71" w:rsidRPr="0065455A">
        <w:rPr>
          <w:rStyle w:val="Agr-TxtChar"/>
          <w:rFonts w:ascii="Times New Roman" w:hAnsi="Times New Roman"/>
          <w:b w:val="0"/>
          <w:sz w:val="20"/>
          <w:szCs w:val="20"/>
        </w:rPr>
        <w:t xml:space="preserve"> The Bank</w:t>
      </w:r>
      <w:r w:rsidR="00430D71">
        <w:rPr>
          <w:rStyle w:val="Agr-TxtChar"/>
          <w:rFonts w:ascii="Times New Roman" w:hAnsi="Times New Roman"/>
          <w:b w:val="0"/>
          <w:sz w:val="20"/>
          <w:szCs w:val="20"/>
        </w:rPr>
        <w:t>,</w:t>
      </w:r>
      <w:r w:rsidR="00430D71" w:rsidRPr="0065455A">
        <w:rPr>
          <w:rStyle w:val="Agr-TxtChar"/>
          <w:rFonts w:ascii="Times New Roman" w:hAnsi="Times New Roman"/>
          <w:b w:val="0"/>
          <w:sz w:val="20"/>
          <w:szCs w:val="20"/>
        </w:rPr>
        <w:t xml:space="preserve"> when requested</w:t>
      </w:r>
      <w:r w:rsidR="00430D71">
        <w:rPr>
          <w:rStyle w:val="Agr-TxtChar"/>
          <w:rFonts w:ascii="Times New Roman" w:hAnsi="Times New Roman"/>
          <w:b w:val="0"/>
          <w:sz w:val="20"/>
          <w:szCs w:val="20"/>
        </w:rPr>
        <w:t xml:space="preserve">. </w:t>
      </w:r>
      <w:r w:rsidR="00430D71" w:rsidRPr="0065455A">
        <w:rPr>
          <w:rStyle w:val="Agr-TxtChar"/>
          <w:rFonts w:ascii="Times New Roman" w:hAnsi="Times New Roman"/>
          <w:b w:val="0"/>
          <w:sz w:val="20"/>
          <w:szCs w:val="20"/>
        </w:rPr>
        <w:t xml:space="preserve"> </w:t>
      </w:r>
    </w:p>
    <w:p w:rsidR="00F7697E" w:rsidRDefault="000C0187" w:rsidP="00F7697E">
      <w:pPr>
        <w:pStyle w:val="Txt-Number"/>
        <w:numPr>
          <w:ilvl w:val="0"/>
          <w:numId w:val="0"/>
        </w:numPr>
        <w:tabs>
          <w:tab w:val="left" w:pos="900"/>
        </w:tabs>
        <w:spacing w:after="60" w:line="240" w:lineRule="auto"/>
        <w:ind w:left="900" w:hanging="540"/>
        <w:jc w:val="both"/>
        <w:rPr>
          <w:rStyle w:val="Para-HdrChar"/>
          <w:color w:val="000000"/>
          <w:sz w:val="20"/>
          <w:szCs w:val="20"/>
          <w:u w:val="none"/>
        </w:rPr>
      </w:pPr>
      <w:r w:rsidRPr="0065455A">
        <w:rPr>
          <w:rStyle w:val="Para-HdrChar"/>
          <w:b/>
          <w:color w:val="000000"/>
          <w:sz w:val="20"/>
          <w:szCs w:val="20"/>
          <w:u w:val="none"/>
        </w:rPr>
        <w:t>6.</w:t>
      </w:r>
      <w:r w:rsidR="009D125D">
        <w:rPr>
          <w:rStyle w:val="Para-HdrChar"/>
          <w:b/>
          <w:color w:val="000000"/>
          <w:sz w:val="20"/>
          <w:szCs w:val="20"/>
          <w:u w:val="none"/>
        </w:rPr>
        <w:t>2</w:t>
      </w:r>
      <w:r w:rsidR="00430D71">
        <w:rPr>
          <w:rStyle w:val="Para-HdrChar"/>
          <w:b/>
          <w:color w:val="000000"/>
          <w:sz w:val="20"/>
          <w:szCs w:val="20"/>
          <w:u w:val="none"/>
        </w:rPr>
        <w:tab/>
      </w:r>
      <w:r w:rsidR="00F7697E">
        <w:rPr>
          <w:rStyle w:val="Para-HdrChar"/>
          <w:b/>
          <w:color w:val="000000"/>
          <w:sz w:val="20"/>
          <w:szCs w:val="20"/>
          <w:u w:val="none"/>
        </w:rPr>
        <w:t>Ensuring that Dat</w:t>
      </w:r>
      <w:r w:rsidR="009D6CC2">
        <w:rPr>
          <w:rStyle w:val="Para-HdrChar"/>
          <w:b/>
          <w:color w:val="000000"/>
          <w:sz w:val="20"/>
          <w:szCs w:val="20"/>
          <w:u w:val="none"/>
        </w:rPr>
        <w:t>a</w:t>
      </w:r>
      <w:r w:rsidR="00F7697E">
        <w:rPr>
          <w:rStyle w:val="Para-HdrChar"/>
          <w:b/>
          <w:color w:val="000000"/>
          <w:sz w:val="20"/>
          <w:szCs w:val="20"/>
          <w:u w:val="none"/>
        </w:rPr>
        <w:t xml:space="preserve"> is Accurate and Usable</w:t>
      </w:r>
      <w:r w:rsidR="00BA6AC7" w:rsidRPr="0065455A">
        <w:rPr>
          <w:rStyle w:val="Para-HdrChar"/>
          <w:b/>
          <w:color w:val="000000"/>
          <w:sz w:val="20"/>
          <w:szCs w:val="20"/>
          <w:u w:val="none"/>
        </w:rPr>
        <w:t>.</w:t>
      </w:r>
      <w:bookmarkEnd w:id="2"/>
      <w:r w:rsidR="00BA6AC7" w:rsidRPr="0065455A">
        <w:rPr>
          <w:color w:val="000000"/>
          <w:sz w:val="20"/>
          <w:szCs w:val="20"/>
        </w:rPr>
        <w:t xml:space="preserve"> The </w:t>
      </w:r>
      <w:r w:rsidR="00351814" w:rsidRPr="0065455A">
        <w:rPr>
          <w:color w:val="000000"/>
          <w:sz w:val="20"/>
          <w:szCs w:val="20"/>
        </w:rPr>
        <w:t>Customer</w:t>
      </w:r>
      <w:r w:rsidR="00BA6AC7" w:rsidRPr="0065455A">
        <w:rPr>
          <w:color w:val="000000"/>
          <w:sz w:val="20"/>
          <w:szCs w:val="20"/>
        </w:rPr>
        <w:t xml:space="preserve"> </w:t>
      </w:r>
      <w:r w:rsidR="00F7697E">
        <w:rPr>
          <w:color w:val="000000"/>
          <w:sz w:val="20"/>
          <w:szCs w:val="20"/>
        </w:rPr>
        <w:t>agrees that it is</w:t>
      </w:r>
      <w:r w:rsidR="00BA6AC7" w:rsidRPr="0065455A">
        <w:rPr>
          <w:color w:val="000000"/>
          <w:sz w:val="20"/>
          <w:szCs w:val="20"/>
        </w:rPr>
        <w:t xml:space="preserve"> responsible for </w:t>
      </w:r>
      <w:r w:rsidR="00F7697E">
        <w:rPr>
          <w:color w:val="000000"/>
          <w:sz w:val="20"/>
          <w:szCs w:val="20"/>
        </w:rPr>
        <w:t xml:space="preserve">insuring that all items are </w:t>
      </w:r>
      <w:r w:rsidR="00BA6AC7" w:rsidRPr="0065455A">
        <w:rPr>
          <w:color w:val="000000"/>
          <w:sz w:val="20"/>
          <w:szCs w:val="20"/>
        </w:rPr>
        <w:t>correct</w:t>
      </w:r>
      <w:r w:rsidR="00F7697E">
        <w:rPr>
          <w:color w:val="000000"/>
          <w:sz w:val="20"/>
          <w:szCs w:val="20"/>
        </w:rPr>
        <w:t xml:space="preserve"> </w:t>
      </w:r>
      <w:r w:rsidR="00430D71">
        <w:rPr>
          <w:color w:val="000000"/>
          <w:sz w:val="20"/>
          <w:szCs w:val="20"/>
        </w:rPr>
        <w:t xml:space="preserve">and </w:t>
      </w:r>
      <w:r w:rsidR="00F7697E">
        <w:rPr>
          <w:color w:val="000000"/>
          <w:sz w:val="20"/>
          <w:szCs w:val="20"/>
        </w:rPr>
        <w:t>usable</w:t>
      </w:r>
      <w:r w:rsidR="00BA6AC7" w:rsidRPr="0065455A">
        <w:rPr>
          <w:color w:val="000000"/>
          <w:sz w:val="20"/>
          <w:szCs w:val="20"/>
        </w:rPr>
        <w:t xml:space="preserve">, both </w:t>
      </w:r>
      <w:r w:rsidR="00F7697E">
        <w:rPr>
          <w:color w:val="000000"/>
          <w:sz w:val="20"/>
          <w:szCs w:val="20"/>
        </w:rPr>
        <w:t xml:space="preserve">in </w:t>
      </w:r>
      <w:r w:rsidR="00BA6AC7" w:rsidRPr="0065455A">
        <w:rPr>
          <w:color w:val="000000"/>
          <w:sz w:val="20"/>
          <w:szCs w:val="20"/>
        </w:rPr>
        <w:t xml:space="preserve">content and form. </w:t>
      </w:r>
      <w:r w:rsidR="00430D71">
        <w:rPr>
          <w:color w:val="000000"/>
          <w:sz w:val="20"/>
          <w:szCs w:val="20"/>
        </w:rPr>
        <w:t xml:space="preserve"> Transmitted items will be rejected</w:t>
      </w:r>
      <w:r w:rsidR="00F7697E">
        <w:rPr>
          <w:color w:val="000000"/>
          <w:sz w:val="20"/>
          <w:szCs w:val="20"/>
        </w:rPr>
        <w:t xml:space="preserve"> or may be held for further research and verification</w:t>
      </w:r>
      <w:r w:rsidR="00430D71">
        <w:rPr>
          <w:color w:val="000000"/>
          <w:sz w:val="20"/>
          <w:szCs w:val="20"/>
        </w:rPr>
        <w:t xml:space="preserve"> </w:t>
      </w:r>
      <w:r w:rsidR="00F7697E">
        <w:rPr>
          <w:color w:val="000000"/>
          <w:sz w:val="20"/>
          <w:szCs w:val="20"/>
        </w:rPr>
        <w:t>i</w:t>
      </w:r>
      <w:r w:rsidR="00430D71">
        <w:rPr>
          <w:color w:val="000000"/>
          <w:sz w:val="20"/>
          <w:szCs w:val="20"/>
        </w:rPr>
        <w:t xml:space="preserve">f they exceed the exposure limit, if the image quality is unacceptable, if there has been a duplication of items, if the transaction is </w:t>
      </w:r>
      <w:r w:rsidR="00BA6AC7" w:rsidRPr="0065455A">
        <w:rPr>
          <w:color w:val="000000"/>
          <w:sz w:val="20"/>
          <w:szCs w:val="20"/>
        </w:rPr>
        <w:t xml:space="preserve">out of balance </w:t>
      </w:r>
      <w:r w:rsidR="00F7697E">
        <w:rPr>
          <w:color w:val="000000"/>
          <w:sz w:val="20"/>
          <w:szCs w:val="20"/>
        </w:rPr>
        <w:t>or otherwise cannot be processed</w:t>
      </w:r>
      <w:r w:rsidR="00BA6AC7" w:rsidRPr="0065455A">
        <w:rPr>
          <w:color w:val="000000"/>
          <w:sz w:val="20"/>
          <w:szCs w:val="20"/>
        </w:rPr>
        <w:t xml:space="preserve">, </w:t>
      </w:r>
      <w:r w:rsidR="00F7697E">
        <w:rPr>
          <w:color w:val="000000"/>
          <w:sz w:val="20"/>
          <w:szCs w:val="20"/>
        </w:rPr>
        <w:t xml:space="preserve">is </w:t>
      </w:r>
      <w:r w:rsidR="00D41884" w:rsidRPr="0065455A">
        <w:rPr>
          <w:color w:val="000000"/>
          <w:sz w:val="20"/>
          <w:szCs w:val="20"/>
        </w:rPr>
        <w:t>inacc</w:t>
      </w:r>
      <w:r w:rsidR="00430D71">
        <w:rPr>
          <w:color w:val="000000"/>
          <w:sz w:val="20"/>
          <w:szCs w:val="20"/>
        </w:rPr>
        <w:t xml:space="preserve">urate, incomplete or inadequate.  If </w:t>
      </w:r>
      <w:r w:rsidR="00430D71">
        <w:rPr>
          <w:color w:val="000000"/>
          <w:sz w:val="20"/>
          <w:szCs w:val="20"/>
        </w:rPr>
        <w:lastRenderedPageBreak/>
        <w:t xml:space="preserve">rejected, </w:t>
      </w:r>
      <w:r w:rsidR="00BA6AC7" w:rsidRPr="0065455A">
        <w:rPr>
          <w:color w:val="000000"/>
          <w:sz w:val="20"/>
          <w:szCs w:val="20"/>
        </w:rPr>
        <w:t xml:space="preserve">it is the </w:t>
      </w:r>
      <w:r w:rsidR="00D41884" w:rsidRPr="0065455A">
        <w:rPr>
          <w:color w:val="000000"/>
          <w:sz w:val="20"/>
          <w:szCs w:val="20"/>
        </w:rPr>
        <w:t xml:space="preserve">sole </w:t>
      </w:r>
      <w:r w:rsidR="00BA6AC7" w:rsidRPr="0065455A">
        <w:rPr>
          <w:color w:val="000000"/>
          <w:sz w:val="20"/>
          <w:szCs w:val="20"/>
        </w:rPr>
        <w:t xml:space="preserve">responsibility of </w:t>
      </w:r>
      <w:r w:rsidR="00351814" w:rsidRPr="0065455A">
        <w:rPr>
          <w:color w:val="000000"/>
          <w:sz w:val="20"/>
          <w:szCs w:val="20"/>
        </w:rPr>
        <w:t>Customer</w:t>
      </w:r>
      <w:r w:rsidR="00BA6AC7" w:rsidRPr="0065455A">
        <w:rPr>
          <w:color w:val="000000"/>
          <w:sz w:val="20"/>
          <w:szCs w:val="20"/>
        </w:rPr>
        <w:t xml:space="preserve"> to correct and resubmit the information to</w:t>
      </w:r>
      <w:r w:rsidR="00217717" w:rsidRPr="0065455A">
        <w:rPr>
          <w:color w:val="000000"/>
          <w:sz w:val="20"/>
          <w:szCs w:val="20"/>
        </w:rPr>
        <w:t xml:space="preserve"> The Bank</w:t>
      </w:r>
      <w:r w:rsidR="00BA6AC7" w:rsidRPr="0065455A">
        <w:rPr>
          <w:color w:val="000000"/>
          <w:sz w:val="20"/>
          <w:szCs w:val="20"/>
        </w:rPr>
        <w:t xml:space="preserve">. </w:t>
      </w:r>
      <w:r w:rsidR="00F7697E">
        <w:rPr>
          <w:color w:val="000000"/>
          <w:sz w:val="20"/>
          <w:szCs w:val="20"/>
        </w:rPr>
        <w:t xml:space="preserve"> </w:t>
      </w:r>
      <w:r w:rsidR="00F7697E">
        <w:rPr>
          <w:rStyle w:val="Para-HdrChar"/>
          <w:color w:val="000000"/>
          <w:sz w:val="20"/>
          <w:szCs w:val="20"/>
          <w:u w:val="none"/>
        </w:rPr>
        <w:t xml:space="preserve">Customer is responsible </w:t>
      </w:r>
      <w:r w:rsidR="00F7697E" w:rsidRPr="0065455A">
        <w:rPr>
          <w:rStyle w:val="Para-HdrChar"/>
          <w:color w:val="000000"/>
          <w:sz w:val="20"/>
          <w:szCs w:val="20"/>
          <w:u w:val="none"/>
        </w:rPr>
        <w:t xml:space="preserve">for all delays </w:t>
      </w:r>
      <w:r w:rsidR="00F7697E">
        <w:rPr>
          <w:rStyle w:val="Para-HdrChar"/>
          <w:color w:val="000000"/>
          <w:sz w:val="20"/>
          <w:szCs w:val="20"/>
          <w:u w:val="none"/>
        </w:rPr>
        <w:t>in funds availability for any items rejected or held</w:t>
      </w:r>
      <w:r w:rsidR="00F7697E" w:rsidRPr="0065455A">
        <w:rPr>
          <w:rStyle w:val="Para-HdrChar"/>
          <w:color w:val="000000"/>
          <w:sz w:val="20"/>
          <w:szCs w:val="20"/>
          <w:u w:val="none"/>
        </w:rPr>
        <w:t>.</w:t>
      </w:r>
    </w:p>
    <w:p w:rsidR="00BA6AC7" w:rsidRPr="0065455A" w:rsidRDefault="009D6CC2" w:rsidP="00DC7789">
      <w:pPr>
        <w:pStyle w:val="Txt-Number"/>
        <w:numPr>
          <w:ilvl w:val="0"/>
          <w:numId w:val="0"/>
        </w:numPr>
        <w:tabs>
          <w:tab w:val="left" w:pos="900"/>
        </w:tabs>
        <w:spacing w:after="60" w:line="240" w:lineRule="auto"/>
        <w:ind w:left="900" w:hanging="540"/>
        <w:jc w:val="both"/>
        <w:rPr>
          <w:color w:val="000000"/>
          <w:sz w:val="20"/>
          <w:szCs w:val="20"/>
        </w:rPr>
      </w:pPr>
      <w:r>
        <w:rPr>
          <w:rStyle w:val="Para-HdrChar"/>
          <w:b/>
          <w:color w:val="000000"/>
          <w:sz w:val="20"/>
          <w:szCs w:val="20"/>
          <w:u w:val="none"/>
        </w:rPr>
        <w:t>6.3</w:t>
      </w:r>
      <w:r>
        <w:rPr>
          <w:rStyle w:val="Para-HdrChar"/>
          <w:b/>
          <w:color w:val="000000"/>
          <w:sz w:val="20"/>
          <w:szCs w:val="20"/>
          <w:u w:val="none"/>
        </w:rPr>
        <w:tab/>
        <w:t xml:space="preserve">Receipt of Deposit Verification. </w:t>
      </w:r>
      <w:r>
        <w:rPr>
          <w:color w:val="000000"/>
          <w:sz w:val="20"/>
          <w:szCs w:val="20"/>
        </w:rPr>
        <w:t xml:space="preserve">If </w:t>
      </w:r>
      <w:r w:rsidRPr="0065455A">
        <w:rPr>
          <w:rStyle w:val="AAA-RDCAgreementChar"/>
          <w:rFonts w:ascii="Times New Roman" w:hAnsi="Times New Roman"/>
          <w:sz w:val="20"/>
          <w:szCs w:val="20"/>
        </w:rPr>
        <w:t xml:space="preserve">Customer does not receive a </w:t>
      </w:r>
      <w:r>
        <w:rPr>
          <w:rStyle w:val="AAA-RDCAgreementChar"/>
          <w:rFonts w:ascii="Times New Roman" w:hAnsi="Times New Roman"/>
          <w:sz w:val="20"/>
          <w:szCs w:val="20"/>
        </w:rPr>
        <w:t>r</w:t>
      </w:r>
      <w:r w:rsidRPr="0065455A">
        <w:rPr>
          <w:rStyle w:val="AAA-RDCAgreementChar"/>
          <w:rFonts w:ascii="Times New Roman" w:hAnsi="Times New Roman"/>
          <w:sz w:val="20"/>
          <w:szCs w:val="20"/>
        </w:rPr>
        <w:t xml:space="preserve">eceipt of </w:t>
      </w:r>
      <w:r>
        <w:rPr>
          <w:rStyle w:val="AAA-RDCAgreementChar"/>
          <w:rFonts w:ascii="Times New Roman" w:hAnsi="Times New Roman"/>
          <w:sz w:val="20"/>
          <w:szCs w:val="20"/>
        </w:rPr>
        <w:t>d</w:t>
      </w:r>
      <w:r w:rsidRPr="0065455A">
        <w:rPr>
          <w:rStyle w:val="AAA-RDCAgreementChar"/>
          <w:rFonts w:ascii="Times New Roman" w:hAnsi="Times New Roman"/>
          <w:sz w:val="20"/>
          <w:szCs w:val="20"/>
        </w:rPr>
        <w:t>eposit</w:t>
      </w:r>
      <w:r>
        <w:rPr>
          <w:rStyle w:val="AAA-RDCAgreementChar"/>
          <w:rFonts w:ascii="Times New Roman" w:hAnsi="Times New Roman"/>
          <w:sz w:val="20"/>
          <w:szCs w:val="20"/>
        </w:rPr>
        <w:t xml:space="preserve"> following a transmission, it</w:t>
      </w:r>
      <w:r w:rsidRPr="0065455A">
        <w:rPr>
          <w:rStyle w:val="AAA-RDCAgreementChar"/>
          <w:rFonts w:ascii="Times New Roman" w:hAnsi="Times New Roman"/>
          <w:sz w:val="20"/>
          <w:szCs w:val="20"/>
        </w:rPr>
        <w:t xml:space="preserve"> is the sole responsibility of Customer</w:t>
      </w:r>
      <w:r>
        <w:rPr>
          <w:rStyle w:val="AAA-RDCAgreementChar"/>
          <w:rFonts w:ascii="Times New Roman" w:hAnsi="Times New Roman"/>
          <w:sz w:val="20"/>
          <w:szCs w:val="20"/>
        </w:rPr>
        <w:t xml:space="preserve"> to determine why the transmission was not received</w:t>
      </w:r>
      <w:r w:rsidR="009D125D">
        <w:rPr>
          <w:rStyle w:val="AAA-RDCAgreementChar"/>
          <w:rFonts w:ascii="Times New Roman" w:hAnsi="Times New Roman"/>
          <w:sz w:val="20"/>
          <w:szCs w:val="20"/>
        </w:rPr>
        <w:t xml:space="preserve">, and </w:t>
      </w:r>
      <w:r>
        <w:rPr>
          <w:rStyle w:val="AAA-RDCAgreementChar"/>
          <w:rFonts w:ascii="Times New Roman" w:hAnsi="Times New Roman"/>
          <w:sz w:val="20"/>
          <w:szCs w:val="20"/>
        </w:rPr>
        <w:t>T</w:t>
      </w:r>
      <w:r w:rsidRPr="0065455A">
        <w:rPr>
          <w:rStyle w:val="AAA-RDCAgreementChar"/>
          <w:rFonts w:ascii="Times New Roman" w:hAnsi="Times New Roman"/>
          <w:sz w:val="20"/>
          <w:szCs w:val="20"/>
        </w:rPr>
        <w:t xml:space="preserve">he Bank is not responsible for </w:t>
      </w:r>
      <w:r>
        <w:rPr>
          <w:rStyle w:val="AAA-RDCAgreementChar"/>
          <w:rFonts w:ascii="Times New Roman" w:hAnsi="Times New Roman"/>
          <w:sz w:val="20"/>
          <w:szCs w:val="20"/>
        </w:rPr>
        <w:t xml:space="preserve">determining the cause or </w:t>
      </w:r>
      <w:r w:rsidR="009D125D">
        <w:rPr>
          <w:rStyle w:val="AAA-RDCAgreementChar"/>
          <w:rFonts w:ascii="Times New Roman" w:hAnsi="Times New Roman"/>
          <w:sz w:val="20"/>
          <w:szCs w:val="20"/>
        </w:rPr>
        <w:t xml:space="preserve">for </w:t>
      </w:r>
      <w:r w:rsidRPr="0065455A">
        <w:rPr>
          <w:rStyle w:val="AAA-RDCAgreementChar"/>
          <w:rFonts w:ascii="Times New Roman" w:hAnsi="Times New Roman"/>
          <w:sz w:val="20"/>
          <w:szCs w:val="20"/>
        </w:rPr>
        <w:t>processing the deposit.</w:t>
      </w:r>
      <w:r>
        <w:rPr>
          <w:rStyle w:val="AAA-RDCAgreementChar"/>
          <w:rFonts w:ascii="Times New Roman" w:hAnsi="Times New Roman"/>
          <w:sz w:val="20"/>
          <w:szCs w:val="20"/>
        </w:rPr>
        <w:t xml:space="preserve"> </w:t>
      </w:r>
    </w:p>
    <w:p w:rsidR="009D125D" w:rsidRDefault="000C0187" w:rsidP="00F375A7">
      <w:pPr>
        <w:pStyle w:val="Indent"/>
        <w:numPr>
          <w:ilvl w:val="0"/>
          <w:numId w:val="0"/>
        </w:numPr>
        <w:tabs>
          <w:tab w:val="left" w:pos="900"/>
        </w:tabs>
        <w:spacing w:before="0" w:beforeAutospacing="0" w:after="60" w:line="240" w:lineRule="auto"/>
        <w:ind w:left="900" w:hanging="540"/>
        <w:jc w:val="both"/>
        <w:rPr>
          <w:sz w:val="20"/>
          <w:szCs w:val="20"/>
        </w:rPr>
      </w:pPr>
      <w:r w:rsidRPr="0065455A">
        <w:rPr>
          <w:b/>
          <w:sz w:val="20"/>
          <w:szCs w:val="20"/>
        </w:rPr>
        <w:t>6.4</w:t>
      </w:r>
      <w:r w:rsidR="005E5C3E" w:rsidRPr="0065455A">
        <w:rPr>
          <w:sz w:val="20"/>
          <w:szCs w:val="20"/>
        </w:rPr>
        <w:tab/>
      </w:r>
      <w:r w:rsidR="00697B56" w:rsidRPr="0065455A">
        <w:rPr>
          <w:b/>
          <w:sz w:val="20"/>
          <w:szCs w:val="20"/>
        </w:rPr>
        <w:t>Daily Item Balancing</w:t>
      </w:r>
      <w:r w:rsidR="00A8195E" w:rsidRPr="0065455A">
        <w:rPr>
          <w:b/>
          <w:sz w:val="20"/>
          <w:szCs w:val="20"/>
        </w:rPr>
        <w:t>.</w:t>
      </w:r>
      <w:r w:rsidR="00697B56" w:rsidRPr="0065455A">
        <w:rPr>
          <w:sz w:val="20"/>
          <w:szCs w:val="20"/>
        </w:rPr>
        <w:t xml:space="preserve"> </w:t>
      </w:r>
      <w:r w:rsidR="00351814" w:rsidRPr="00C97A68">
        <w:rPr>
          <w:color w:val="auto"/>
          <w:sz w:val="20"/>
          <w:szCs w:val="20"/>
        </w:rPr>
        <w:t>Customer</w:t>
      </w:r>
      <w:r w:rsidR="00697B56" w:rsidRPr="00C97A68">
        <w:rPr>
          <w:color w:val="auto"/>
          <w:sz w:val="20"/>
          <w:szCs w:val="20"/>
        </w:rPr>
        <w:t xml:space="preserve"> agrees </w:t>
      </w:r>
      <w:r w:rsidR="00FC6453" w:rsidRPr="00C97A68">
        <w:rPr>
          <w:color w:val="auto"/>
          <w:sz w:val="20"/>
          <w:szCs w:val="20"/>
        </w:rPr>
        <w:t xml:space="preserve">to </w:t>
      </w:r>
      <w:r w:rsidR="00A85D72" w:rsidRPr="00C97A68">
        <w:rPr>
          <w:color w:val="auto"/>
          <w:sz w:val="20"/>
          <w:szCs w:val="20"/>
        </w:rPr>
        <w:t xml:space="preserve">verify </w:t>
      </w:r>
      <w:r w:rsidR="004D2F31" w:rsidRPr="00C97A68">
        <w:rPr>
          <w:color w:val="auto"/>
          <w:sz w:val="20"/>
          <w:szCs w:val="20"/>
        </w:rPr>
        <w:t>RDC</w:t>
      </w:r>
      <w:r w:rsidR="00FC6453" w:rsidRPr="00C97A68">
        <w:rPr>
          <w:color w:val="auto"/>
          <w:sz w:val="20"/>
          <w:szCs w:val="20"/>
        </w:rPr>
        <w:t xml:space="preserve"> </w:t>
      </w:r>
      <w:r w:rsidR="00985F87" w:rsidRPr="00C97A68">
        <w:rPr>
          <w:color w:val="auto"/>
          <w:sz w:val="20"/>
          <w:szCs w:val="20"/>
        </w:rPr>
        <w:t>i</w:t>
      </w:r>
      <w:r w:rsidR="00FC6453" w:rsidRPr="00C97A68">
        <w:rPr>
          <w:color w:val="auto"/>
          <w:sz w:val="20"/>
          <w:szCs w:val="20"/>
        </w:rPr>
        <w:t>tems</w:t>
      </w:r>
      <w:r w:rsidR="00E86E6F" w:rsidRPr="00C97A68">
        <w:rPr>
          <w:color w:val="auto"/>
          <w:sz w:val="20"/>
          <w:szCs w:val="20"/>
        </w:rPr>
        <w:t>,</w:t>
      </w:r>
      <w:r w:rsidR="00697B56" w:rsidRPr="00C97A68">
        <w:rPr>
          <w:color w:val="auto"/>
          <w:sz w:val="20"/>
          <w:szCs w:val="20"/>
        </w:rPr>
        <w:t xml:space="preserve"> </w:t>
      </w:r>
      <w:r w:rsidR="00031BDD" w:rsidRPr="00C97A68">
        <w:rPr>
          <w:color w:val="auto"/>
          <w:sz w:val="20"/>
          <w:szCs w:val="20"/>
        </w:rPr>
        <w:t>using online banking</w:t>
      </w:r>
      <w:r w:rsidR="00E86E6F" w:rsidRPr="00C97A68">
        <w:rPr>
          <w:color w:val="auto"/>
          <w:sz w:val="20"/>
          <w:szCs w:val="20"/>
        </w:rPr>
        <w:t>,</w:t>
      </w:r>
      <w:r w:rsidR="00031BDD" w:rsidRPr="00C97A68">
        <w:rPr>
          <w:color w:val="auto"/>
          <w:sz w:val="20"/>
          <w:szCs w:val="20"/>
        </w:rPr>
        <w:t xml:space="preserve"> </w:t>
      </w:r>
      <w:r w:rsidR="00217717" w:rsidRPr="00C97A68">
        <w:rPr>
          <w:color w:val="auto"/>
          <w:sz w:val="20"/>
          <w:szCs w:val="20"/>
        </w:rPr>
        <w:t>d</w:t>
      </w:r>
      <w:r w:rsidR="00A85D72" w:rsidRPr="00C97A68">
        <w:rPr>
          <w:color w:val="auto"/>
          <w:sz w:val="20"/>
          <w:szCs w:val="20"/>
        </w:rPr>
        <w:t>eposited</w:t>
      </w:r>
      <w:r w:rsidR="00A462EA" w:rsidRPr="00C97A68">
        <w:rPr>
          <w:color w:val="auto"/>
          <w:sz w:val="20"/>
          <w:szCs w:val="20"/>
        </w:rPr>
        <w:t xml:space="preserve"> </w:t>
      </w:r>
      <w:r w:rsidR="00D75A0F" w:rsidRPr="00C97A68">
        <w:rPr>
          <w:color w:val="auto"/>
          <w:sz w:val="20"/>
          <w:szCs w:val="20"/>
        </w:rPr>
        <w:t xml:space="preserve">on </w:t>
      </w:r>
      <w:r w:rsidR="00A462EA" w:rsidRPr="00C97A68">
        <w:rPr>
          <w:color w:val="auto"/>
          <w:sz w:val="20"/>
          <w:szCs w:val="20"/>
        </w:rPr>
        <w:t xml:space="preserve">the previous business day </w:t>
      </w:r>
      <w:r w:rsidR="00697B56" w:rsidRPr="00C97A68">
        <w:rPr>
          <w:color w:val="auto"/>
          <w:sz w:val="20"/>
          <w:szCs w:val="20"/>
        </w:rPr>
        <w:t xml:space="preserve">and immediately notify </w:t>
      </w:r>
      <w:r w:rsidR="00217717" w:rsidRPr="00C97A68">
        <w:rPr>
          <w:color w:val="auto"/>
          <w:sz w:val="20"/>
          <w:szCs w:val="20"/>
        </w:rPr>
        <w:t>The Bank</w:t>
      </w:r>
      <w:r w:rsidR="00697B56" w:rsidRPr="00C97A68">
        <w:rPr>
          <w:color w:val="auto"/>
          <w:sz w:val="20"/>
          <w:szCs w:val="20"/>
        </w:rPr>
        <w:t xml:space="preserve"> of any error.</w:t>
      </w:r>
      <w:r w:rsidR="00697B56" w:rsidRPr="0065455A">
        <w:rPr>
          <w:sz w:val="20"/>
          <w:szCs w:val="20"/>
        </w:rPr>
        <w:t xml:space="preserve"> </w:t>
      </w:r>
      <w:r w:rsidR="00217717" w:rsidRPr="0065455A">
        <w:rPr>
          <w:sz w:val="20"/>
          <w:szCs w:val="20"/>
        </w:rPr>
        <w:t>The Bank</w:t>
      </w:r>
      <w:r w:rsidR="00A462EA" w:rsidRPr="0065455A">
        <w:rPr>
          <w:sz w:val="20"/>
          <w:szCs w:val="20"/>
        </w:rPr>
        <w:t xml:space="preserve"> will make every effort to assist </w:t>
      </w:r>
      <w:r w:rsidR="00351814" w:rsidRPr="0065455A">
        <w:rPr>
          <w:sz w:val="20"/>
          <w:szCs w:val="20"/>
        </w:rPr>
        <w:t>Customer</w:t>
      </w:r>
      <w:r w:rsidR="00A462EA" w:rsidRPr="0065455A">
        <w:rPr>
          <w:sz w:val="20"/>
          <w:szCs w:val="20"/>
        </w:rPr>
        <w:t xml:space="preserve"> in resolving transmission and posting errors, but all adjustments will be made in accordance with</w:t>
      </w:r>
      <w:r w:rsidR="00217717" w:rsidRPr="0065455A">
        <w:rPr>
          <w:sz w:val="20"/>
          <w:szCs w:val="20"/>
        </w:rPr>
        <w:t xml:space="preserve"> The Bank’s TERMS AND CONDITIONS OF YOUR ACCOUNT</w:t>
      </w:r>
      <w:r w:rsidR="00A462EA" w:rsidRPr="0065455A">
        <w:rPr>
          <w:sz w:val="20"/>
          <w:szCs w:val="20"/>
        </w:rPr>
        <w:t xml:space="preserve"> </w:t>
      </w:r>
      <w:r w:rsidR="0017077E">
        <w:rPr>
          <w:sz w:val="20"/>
          <w:szCs w:val="20"/>
        </w:rPr>
        <w:t>and applicable la</w:t>
      </w:r>
      <w:r w:rsidR="009D125D">
        <w:rPr>
          <w:sz w:val="20"/>
          <w:szCs w:val="20"/>
        </w:rPr>
        <w:t>w.</w:t>
      </w:r>
    </w:p>
    <w:p w:rsidR="009D6CC2" w:rsidRPr="0065455A" w:rsidRDefault="009D125D" w:rsidP="009D6CC2">
      <w:pPr>
        <w:pStyle w:val="Indent"/>
        <w:numPr>
          <w:ilvl w:val="0"/>
          <w:numId w:val="0"/>
        </w:numPr>
        <w:tabs>
          <w:tab w:val="left" w:pos="900"/>
        </w:tabs>
        <w:spacing w:before="0" w:beforeAutospacing="0" w:after="60" w:line="240" w:lineRule="auto"/>
        <w:ind w:left="900" w:hanging="540"/>
        <w:jc w:val="both"/>
        <w:rPr>
          <w:sz w:val="20"/>
          <w:szCs w:val="20"/>
        </w:rPr>
      </w:pPr>
      <w:r w:rsidRPr="009D125D">
        <w:rPr>
          <w:b/>
          <w:sz w:val="20"/>
          <w:szCs w:val="20"/>
        </w:rPr>
        <w:t>6.5</w:t>
      </w:r>
      <w:r w:rsidR="0017077E" w:rsidRPr="009D125D">
        <w:rPr>
          <w:b/>
          <w:sz w:val="20"/>
          <w:szCs w:val="20"/>
        </w:rPr>
        <w:t xml:space="preserve"> </w:t>
      </w:r>
      <w:r>
        <w:rPr>
          <w:rStyle w:val="Agr-TxtChar"/>
          <w:rFonts w:ascii="Times New Roman" w:hAnsi="Times New Roman"/>
          <w:b w:val="0"/>
          <w:sz w:val="20"/>
          <w:szCs w:val="20"/>
        </w:rPr>
        <w:tab/>
      </w:r>
      <w:r w:rsidR="009D6CC2" w:rsidRPr="0065455A">
        <w:rPr>
          <w:b/>
          <w:sz w:val="20"/>
          <w:szCs w:val="20"/>
        </w:rPr>
        <w:t>Risk Management.</w:t>
      </w:r>
      <w:r w:rsidR="009D6CC2" w:rsidRPr="0065455A">
        <w:rPr>
          <w:sz w:val="20"/>
          <w:szCs w:val="20"/>
        </w:rPr>
        <w:t xml:space="preserve"> C</w:t>
      </w:r>
      <w:r w:rsidR="009D6CC2">
        <w:rPr>
          <w:sz w:val="20"/>
          <w:szCs w:val="20"/>
        </w:rPr>
        <w:t>ustomer</w:t>
      </w:r>
      <w:r w:rsidR="009D6CC2" w:rsidRPr="0065455A">
        <w:rPr>
          <w:sz w:val="20"/>
          <w:szCs w:val="20"/>
        </w:rPr>
        <w:t xml:space="preserve"> shall be responsible for protecting against unauthorized access to </w:t>
      </w:r>
      <w:r w:rsidR="004D2F31">
        <w:rPr>
          <w:sz w:val="20"/>
          <w:szCs w:val="20"/>
        </w:rPr>
        <w:t>R</w:t>
      </w:r>
      <w:r w:rsidR="009D6CC2">
        <w:rPr>
          <w:sz w:val="20"/>
          <w:szCs w:val="20"/>
        </w:rPr>
        <w:t>DC</w:t>
      </w:r>
      <w:r w:rsidR="009D6CC2" w:rsidRPr="0065455A">
        <w:rPr>
          <w:sz w:val="20"/>
          <w:szCs w:val="20"/>
        </w:rPr>
        <w:t xml:space="preserve"> information and data in accordance </w:t>
      </w:r>
      <w:r w:rsidR="009D6CC2">
        <w:rPr>
          <w:sz w:val="20"/>
          <w:szCs w:val="20"/>
        </w:rPr>
        <w:t>with applicable law</w:t>
      </w:r>
      <w:r w:rsidR="009D6CC2" w:rsidRPr="0065455A">
        <w:rPr>
          <w:sz w:val="20"/>
          <w:szCs w:val="20"/>
        </w:rPr>
        <w:t>, which includes, but</w:t>
      </w:r>
      <w:r w:rsidR="009D6CC2">
        <w:rPr>
          <w:sz w:val="20"/>
          <w:szCs w:val="20"/>
        </w:rPr>
        <w:t xml:space="preserve"> is</w:t>
      </w:r>
      <w:r w:rsidR="009D6CC2" w:rsidRPr="0065455A">
        <w:rPr>
          <w:sz w:val="20"/>
          <w:szCs w:val="20"/>
        </w:rPr>
        <w:t xml:space="preserve"> not limited to the following:</w:t>
      </w:r>
    </w:p>
    <w:p w:rsidR="009D6CC2" w:rsidRPr="0065455A" w:rsidRDefault="009D6CC2" w:rsidP="009D6CC2">
      <w:pPr>
        <w:pStyle w:val="Agr-XIndent"/>
        <w:numPr>
          <w:ilvl w:val="0"/>
          <w:numId w:val="13"/>
        </w:numPr>
        <w:rPr>
          <w:sz w:val="20"/>
          <w:szCs w:val="20"/>
        </w:rPr>
      </w:pPr>
      <w:r>
        <w:rPr>
          <w:sz w:val="20"/>
          <w:szCs w:val="20"/>
        </w:rPr>
        <w:t>Maintaining mobile access device with recommended identification codes, settings, software and parameter updates provided by The Bank and/or your mobile access device vendor;</w:t>
      </w:r>
    </w:p>
    <w:p w:rsidR="009D6CC2" w:rsidRPr="0065455A" w:rsidRDefault="009D6CC2" w:rsidP="009D6CC2">
      <w:pPr>
        <w:pStyle w:val="Agr-XIndent"/>
        <w:numPr>
          <w:ilvl w:val="0"/>
          <w:numId w:val="13"/>
        </w:numPr>
        <w:rPr>
          <w:sz w:val="20"/>
          <w:szCs w:val="20"/>
        </w:rPr>
      </w:pPr>
      <w:r w:rsidRPr="0065455A">
        <w:rPr>
          <w:sz w:val="20"/>
          <w:szCs w:val="20"/>
        </w:rPr>
        <w:t>Chang</w:t>
      </w:r>
      <w:r>
        <w:rPr>
          <w:sz w:val="20"/>
          <w:szCs w:val="20"/>
        </w:rPr>
        <w:t>ing</w:t>
      </w:r>
      <w:r w:rsidRPr="0065455A">
        <w:rPr>
          <w:sz w:val="20"/>
          <w:szCs w:val="20"/>
        </w:rPr>
        <w:t xml:space="preserve"> passwords periodically or when requested by The Bank; </w:t>
      </w:r>
    </w:p>
    <w:p w:rsidR="009D6CC2" w:rsidRPr="0065455A" w:rsidRDefault="009D6CC2" w:rsidP="009D6CC2">
      <w:pPr>
        <w:pStyle w:val="Agr-XIndent"/>
        <w:numPr>
          <w:ilvl w:val="0"/>
          <w:numId w:val="13"/>
        </w:numPr>
        <w:rPr>
          <w:sz w:val="20"/>
          <w:szCs w:val="20"/>
        </w:rPr>
      </w:pPr>
      <w:r>
        <w:rPr>
          <w:sz w:val="20"/>
          <w:szCs w:val="20"/>
        </w:rPr>
        <w:t>Using</w:t>
      </w:r>
      <w:r w:rsidRPr="0065455A">
        <w:rPr>
          <w:sz w:val="20"/>
          <w:szCs w:val="20"/>
        </w:rPr>
        <w:t xml:space="preserve"> virus and malware detection </w:t>
      </w:r>
      <w:r>
        <w:rPr>
          <w:sz w:val="20"/>
          <w:szCs w:val="20"/>
        </w:rPr>
        <w:t>software approved by your mobile access device vendor as available</w:t>
      </w:r>
      <w:r w:rsidRPr="0065455A">
        <w:rPr>
          <w:sz w:val="20"/>
          <w:szCs w:val="20"/>
        </w:rPr>
        <w:t xml:space="preserve">; </w:t>
      </w:r>
    </w:p>
    <w:p w:rsidR="009D6CC2" w:rsidRDefault="009D6CC2" w:rsidP="009D6CC2">
      <w:pPr>
        <w:pStyle w:val="Agr-XIndent"/>
        <w:numPr>
          <w:ilvl w:val="0"/>
          <w:numId w:val="13"/>
        </w:numPr>
        <w:rPr>
          <w:rStyle w:val="Agr-TxtChar"/>
          <w:rFonts w:ascii="Times New Roman" w:hAnsi="Times New Roman"/>
          <w:b w:val="0"/>
          <w:sz w:val="20"/>
          <w:szCs w:val="20"/>
        </w:rPr>
      </w:pPr>
      <w:r>
        <w:rPr>
          <w:rStyle w:val="Agr-TxtChar"/>
          <w:rFonts w:ascii="Times New Roman" w:hAnsi="Times New Roman"/>
          <w:b w:val="0"/>
          <w:sz w:val="20"/>
          <w:szCs w:val="20"/>
        </w:rPr>
        <w:t>Avoiding the use of operating system or access device features that “remember” pass codes or account information;</w:t>
      </w:r>
    </w:p>
    <w:p w:rsidR="009D6CC2" w:rsidRDefault="009D6CC2" w:rsidP="009D6CC2">
      <w:pPr>
        <w:pStyle w:val="Agr-XIndent"/>
        <w:numPr>
          <w:ilvl w:val="0"/>
          <w:numId w:val="13"/>
        </w:numPr>
        <w:rPr>
          <w:rStyle w:val="Agr-TxtChar"/>
          <w:rFonts w:ascii="Times New Roman" w:hAnsi="Times New Roman"/>
          <w:b w:val="0"/>
          <w:sz w:val="20"/>
          <w:szCs w:val="20"/>
        </w:rPr>
      </w:pPr>
      <w:r>
        <w:rPr>
          <w:rStyle w:val="Agr-TxtChar"/>
          <w:rFonts w:ascii="Times New Roman" w:hAnsi="Times New Roman"/>
          <w:b w:val="0"/>
          <w:sz w:val="20"/>
          <w:szCs w:val="20"/>
        </w:rPr>
        <w:t>Permanently destroying or erasing all memory components, hard drives and all</w:t>
      </w:r>
      <w:r w:rsidR="00B46F43">
        <w:rPr>
          <w:rStyle w:val="Agr-TxtChar"/>
          <w:rFonts w:ascii="Times New Roman" w:hAnsi="Times New Roman"/>
          <w:b w:val="0"/>
          <w:sz w:val="20"/>
          <w:szCs w:val="20"/>
        </w:rPr>
        <w:t xml:space="preserve"> electronic media used with </w:t>
      </w:r>
      <w:r w:rsidR="004D2F31">
        <w:rPr>
          <w:rStyle w:val="Agr-TxtChar"/>
          <w:rFonts w:ascii="Times New Roman" w:hAnsi="Times New Roman"/>
          <w:b w:val="0"/>
          <w:sz w:val="20"/>
          <w:szCs w:val="20"/>
        </w:rPr>
        <w:t>RDC</w:t>
      </w:r>
      <w:r>
        <w:rPr>
          <w:rStyle w:val="Agr-TxtChar"/>
          <w:rFonts w:ascii="Times New Roman" w:hAnsi="Times New Roman"/>
          <w:b w:val="0"/>
          <w:sz w:val="20"/>
          <w:szCs w:val="20"/>
        </w:rPr>
        <w:t xml:space="preserve"> that have become obsolete, unusable or which are defective.</w:t>
      </w:r>
    </w:p>
    <w:p w:rsidR="009D6CC2" w:rsidRPr="009D6CC2" w:rsidRDefault="009B0853" w:rsidP="009D6CC2">
      <w:pPr>
        <w:pStyle w:val="Agr-XIndent"/>
        <w:numPr>
          <w:ilvl w:val="0"/>
          <w:numId w:val="13"/>
        </w:numPr>
        <w:rPr>
          <w:sz w:val="20"/>
          <w:szCs w:val="20"/>
        </w:rPr>
      </w:pPr>
      <w:r>
        <w:rPr>
          <w:sz w:val="20"/>
          <w:szCs w:val="20"/>
        </w:rPr>
        <w:t>Destroying or s</w:t>
      </w:r>
      <w:r w:rsidR="009D6CC2" w:rsidRPr="009D6CC2">
        <w:rPr>
          <w:sz w:val="20"/>
          <w:szCs w:val="20"/>
        </w:rPr>
        <w:t>toring replaced memory cards in a secure environment before activating new access devices; and</w:t>
      </w:r>
    </w:p>
    <w:p w:rsidR="00F7697E" w:rsidRPr="009D6CC2" w:rsidRDefault="009D6CC2" w:rsidP="009D6CC2">
      <w:pPr>
        <w:pStyle w:val="Agr-XIndent"/>
        <w:numPr>
          <w:ilvl w:val="0"/>
          <w:numId w:val="13"/>
        </w:numPr>
        <w:rPr>
          <w:rStyle w:val="Para-HdrChar"/>
          <w:color w:val="000000"/>
          <w:sz w:val="20"/>
          <w:szCs w:val="20"/>
          <w:u w:val="none"/>
        </w:rPr>
      </w:pPr>
      <w:r w:rsidRPr="009D6CC2">
        <w:rPr>
          <w:sz w:val="20"/>
          <w:szCs w:val="20"/>
        </w:rPr>
        <w:t>Notifying The Bank immediately of any breach of access device or any unauthorized access to confidential information. Customer further agrees to notify Bank before making any oral or written statements that may be published by newspaper, radio, television or Internet.</w:t>
      </w:r>
    </w:p>
    <w:p w:rsidR="00F7697E" w:rsidRDefault="00F7697E" w:rsidP="00F7697E">
      <w:pPr>
        <w:pStyle w:val="Indent"/>
        <w:numPr>
          <w:ilvl w:val="0"/>
          <w:numId w:val="0"/>
        </w:numPr>
        <w:tabs>
          <w:tab w:val="left" w:pos="900"/>
        </w:tabs>
        <w:spacing w:before="0" w:beforeAutospacing="0" w:after="60" w:line="240" w:lineRule="auto"/>
        <w:ind w:left="900" w:hanging="540"/>
        <w:jc w:val="both"/>
        <w:rPr>
          <w:rStyle w:val="Para-HdrChar"/>
          <w:color w:val="000000"/>
          <w:sz w:val="20"/>
          <w:szCs w:val="20"/>
          <w:u w:val="none"/>
        </w:rPr>
      </w:pPr>
      <w:r w:rsidRPr="0065455A">
        <w:rPr>
          <w:rStyle w:val="Para-HdrChar"/>
          <w:b/>
          <w:color w:val="000000"/>
          <w:sz w:val="20"/>
          <w:szCs w:val="20"/>
          <w:u w:val="none"/>
        </w:rPr>
        <w:t>6.</w:t>
      </w:r>
      <w:r w:rsidR="009B0853">
        <w:rPr>
          <w:rStyle w:val="Para-HdrChar"/>
          <w:b/>
          <w:color w:val="000000"/>
          <w:sz w:val="20"/>
          <w:szCs w:val="20"/>
          <w:u w:val="none"/>
        </w:rPr>
        <w:t>6</w:t>
      </w:r>
      <w:r w:rsidRPr="0065455A">
        <w:rPr>
          <w:rStyle w:val="Para-HdrChar"/>
          <w:color w:val="000000"/>
          <w:sz w:val="20"/>
          <w:szCs w:val="20"/>
          <w:u w:val="none"/>
        </w:rPr>
        <w:tab/>
      </w:r>
      <w:r w:rsidRPr="0065455A">
        <w:rPr>
          <w:rStyle w:val="Para-HdrChar"/>
          <w:b/>
          <w:color w:val="000000"/>
          <w:sz w:val="20"/>
          <w:szCs w:val="20"/>
          <w:u w:val="none"/>
        </w:rPr>
        <w:t xml:space="preserve">Procedural Requirements. </w:t>
      </w:r>
      <w:r w:rsidRPr="004C21F3">
        <w:rPr>
          <w:rStyle w:val="Para-HdrChar"/>
          <w:color w:val="000000"/>
          <w:sz w:val="20"/>
          <w:szCs w:val="20"/>
          <w:u w:val="none"/>
        </w:rPr>
        <w:t>Customer agrees that it has access to annually</w:t>
      </w:r>
      <w:r w:rsidRPr="0065455A">
        <w:rPr>
          <w:rStyle w:val="Para-HdrChar"/>
          <w:color w:val="000000"/>
          <w:sz w:val="20"/>
          <w:szCs w:val="20"/>
          <w:u w:val="none"/>
        </w:rPr>
        <w:t xml:space="preserve"> updated </w:t>
      </w:r>
      <w:r>
        <w:rPr>
          <w:rStyle w:val="Para-HdrChar"/>
          <w:color w:val="000000"/>
          <w:sz w:val="20"/>
          <w:szCs w:val="20"/>
          <w:u w:val="none"/>
        </w:rPr>
        <w:t>r</w:t>
      </w:r>
      <w:r w:rsidRPr="0065455A">
        <w:rPr>
          <w:rStyle w:val="Para-HdrChar"/>
          <w:color w:val="000000"/>
          <w:sz w:val="20"/>
          <w:szCs w:val="20"/>
          <w:u w:val="none"/>
        </w:rPr>
        <w:t xml:space="preserve">ules and </w:t>
      </w:r>
      <w:r>
        <w:rPr>
          <w:rStyle w:val="Para-HdrChar"/>
          <w:color w:val="000000"/>
          <w:sz w:val="20"/>
          <w:szCs w:val="20"/>
          <w:u w:val="none"/>
        </w:rPr>
        <w:t>r</w:t>
      </w:r>
      <w:r w:rsidRPr="0065455A">
        <w:rPr>
          <w:rStyle w:val="Para-HdrChar"/>
          <w:color w:val="000000"/>
          <w:sz w:val="20"/>
          <w:szCs w:val="20"/>
          <w:u w:val="none"/>
        </w:rPr>
        <w:t xml:space="preserve">egulations for </w:t>
      </w:r>
      <w:r w:rsidR="004D2F31">
        <w:rPr>
          <w:rStyle w:val="Para-HdrChar"/>
          <w:color w:val="000000"/>
          <w:sz w:val="20"/>
          <w:szCs w:val="20"/>
          <w:u w:val="none"/>
        </w:rPr>
        <w:t>R</w:t>
      </w:r>
      <w:r>
        <w:rPr>
          <w:rStyle w:val="Para-HdrChar"/>
          <w:color w:val="000000"/>
          <w:sz w:val="20"/>
          <w:szCs w:val="20"/>
          <w:u w:val="none"/>
        </w:rPr>
        <w:t>DC</w:t>
      </w:r>
      <w:r w:rsidRPr="0065455A">
        <w:rPr>
          <w:rStyle w:val="Para-HdrChar"/>
          <w:color w:val="000000"/>
          <w:sz w:val="20"/>
          <w:szCs w:val="20"/>
          <w:u w:val="none"/>
        </w:rPr>
        <w:t xml:space="preserve"> and agree</w:t>
      </w:r>
      <w:r>
        <w:rPr>
          <w:rStyle w:val="Para-HdrChar"/>
          <w:color w:val="000000"/>
          <w:sz w:val="20"/>
          <w:szCs w:val="20"/>
          <w:u w:val="none"/>
        </w:rPr>
        <w:t>s</w:t>
      </w:r>
      <w:r w:rsidRPr="0065455A">
        <w:rPr>
          <w:rStyle w:val="Para-HdrChar"/>
          <w:color w:val="000000"/>
          <w:sz w:val="20"/>
          <w:szCs w:val="20"/>
          <w:u w:val="none"/>
        </w:rPr>
        <w:t xml:space="preserve"> to follow the procedures defined in</w:t>
      </w:r>
      <w:r>
        <w:rPr>
          <w:rStyle w:val="Para-HdrChar"/>
          <w:color w:val="000000"/>
          <w:sz w:val="20"/>
          <w:szCs w:val="20"/>
          <w:u w:val="none"/>
        </w:rPr>
        <w:t xml:space="preserve"> information</w:t>
      </w:r>
      <w:r w:rsidRPr="0065455A">
        <w:rPr>
          <w:rStyle w:val="Para-HdrChar"/>
          <w:color w:val="000000"/>
          <w:sz w:val="20"/>
          <w:szCs w:val="20"/>
          <w:u w:val="none"/>
        </w:rPr>
        <w:t xml:space="preserve"> provided to Customer by The Bank.</w:t>
      </w:r>
    </w:p>
    <w:p w:rsidR="00EB3001" w:rsidRPr="0065455A" w:rsidRDefault="00EB3001" w:rsidP="00F7697E">
      <w:pPr>
        <w:pStyle w:val="Indent"/>
        <w:numPr>
          <w:ilvl w:val="0"/>
          <w:numId w:val="0"/>
        </w:numPr>
        <w:tabs>
          <w:tab w:val="left" w:pos="900"/>
        </w:tabs>
        <w:spacing w:before="0" w:beforeAutospacing="0" w:after="60" w:line="240" w:lineRule="auto"/>
        <w:ind w:left="900" w:hanging="540"/>
        <w:jc w:val="both"/>
        <w:rPr>
          <w:rStyle w:val="Agr-TxtChar"/>
          <w:rFonts w:ascii="Times New Roman" w:hAnsi="Times New Roman"/>
          <w:b w:val="0"/>
          <w:sz w:val="20"/>
          <w:szCs w:val="20"/>
        </w:rPr>
      </w:pPr>
    </w:p>
    <w:p w:rsidR="005442AA" w:rsidRPr="0065455A" w:rsidRDefault="00217717" w:rsidP="00DC7789">
      <w:pPr>
        <w:pStyle w:val="Heading1"/>
        <w:rPr>
          <w:sz w:val="20"/>
          <w:szCs w:val="20"/>
        </w:rPr>
      </w:pPr>
      <w:r w:rsidRPr="0065455A">
        <w:rPr>
          <w:sz w:val="20"/>
          <w:szCs w:val="20"/>
        </w:rPr>
        <w:t>7.</w:t>
      </w:r>
      <w:r w:rsidRPr="0065455A">
        <w:rPr>
          <w:sz w:val="20"/>
          <w:szCs w:val="20"/>
        </w:rPr>
        <w:tab/>
      </w:r>
      <w:r w:rsidR="00FE5CE0" w:rsidRPr="0065455A">
        <w:rPr>
          <w:sz w:val="20"/>
          <w:szCs w:val="20"/>
        </w:rPr>
        <w:t xml:space="preserve"> PAYMENT TO </w:t>
      </w:r>
      <w:r w:rsidR="00B85772" w:rsidRPr="0065455A">
        <w:rPr>
          <w:sz w:val="20"/>
          <w:szCs w:val="20"/>
        </w:rPr>
        <w:t>BANK</w:t>
      </w:r>
    </w:p>
    <w:p w:rsidR="003654D7" w:rsidRPr="0065455A" w:rsidRDefault="0072326E" w:rsidP="00DC7789">
      <w:pPr>
        <w:tabs>
          <w:tab w:val="left" w:pos="4320"/>
        </w:tabs>
        <w:spacing w:after="60" w:line="260" w:lineRule="exact"/>
        <w:jc w:val="both"/>
        <w:rPr>
          <w:b/>
        </w:rPr>
      </w:pPr>
      <w:r>
        <w:rPr>
          <w:color w:val="000000"/>
        </w:rPr>
        <w:t>The Bank does not presently charge a fee for the use of</w:t>
      </w:r>
      <w:r w:rsidR="003654D7" w:rsidRPr="0065455A">
        <w:rPr>
          <w:color w:val="000000"/>
        </w:rPr>
        <w:t xml:space="preserve"> </w:t>
      </w:r>
      <w:r w:rsidR="004D2F31">
        <w:rPr>
          <w:color w:val="000000"/>
        </w:rPr>
        <w:t>R</w:t>
      </w:r>
      <w:r w:rsidR="001059ED">
        <w:rPr>
          <w:color w:val="000000"/>
        </w:rPr>
        <w:t>DC</w:t>
      </w:r>
      <w:r w:rsidR="003654D7" w:rsidRPr="0065455A">
        <w:rPr>
          <w:color w:val="000000"/>
        </w:rPr>
        <w:t>. However, at the bank’s sole discretion, a fee may be imposed in the future after you have received at least thirty (30) days’ notice.</w:t>
      </w:r>
      <w:r w:rsidR="008931C2">
        <w:rPr>
          <w:color w:val="000000"/>
        </w:rPr>
        <w:t xml:space="preserve"> If you agree to </w:t>
      </w:r>
      <w:r w:rsidR="00F47BB5">
        <w:rPr>
          <w:color w:val="000000"/>
        </w:rPr>
        <w:t>the</w:t>
      </w:r>
      <w:r w:rsidR="008931C2">
        <w:rPr>
          <w:color w:val="000000"/>
        </w:rPr>
        <w:t xml:space="preserve"> fee, your continued use of </w:t>
      </w:r>
      <w:r w:rsidR="004D2F31">
        <w:rPr>
          <w:color w:val="000000"/>
        </w:rPr>
        <w:t>R</w:t>
      </w:r>
      <w:r w:rsidR="001059ED">
        <w:rPr>
          <w:color w:val="000000"/>
        </w:rPr>
        <w:t>DC</w:t>
      </w:r>
      <w:r w:rsidR="008931C2">
        <w:rPr>
          <w:color w:val="000000"/>
        </w:rPr>
        <w:t xml:space="preserve"> will constitute acceptance.</w:t>
      </w:r>
      <w:r>
        <w:rPr>
          <w:color w:val="000000"/>
        </w:rPr>
        <w:t xml:space="preserve">  </w:t>
      </w:r>
      <w:r w:rsidRPr="00985F87">
        <w:rPr>
          <w:color w:val="000000"/>
        </w:rPr>
        <w:t>The Bank is not responsible for any fee that may be charged to you by your mobile device provider.</w:t>
      </w:r>
    </w:p>
    <w:p w:rsidR="00EB3001" w:rsidRDefault="00EB3001" w:rsidP="00DC7789">
      <w:pPr>
        <w:pStyle w:val="Heading1"/>
        <w:rPr>
          <w:sz w:val="20"/>
          <w:szCs w:val="20"/>
        </w:rPr>
      </w:pPr>
    </w:p>
    <w:p w:rsidR="00FE5CE0" w:rsidRPr="0065455A" w:rsidRDefault="00EA09E3" w:rsidP="00DC7789">
      <w:pPr>
        <w:pStyle w:val="Heading1"/>
        <w:rPr>
          <w:sz w:val="20"/>
          <w:szCs w:val="20"/>
        </w:rPr>
      </w:pPr>
      <w:r w:rsidRPr="0065455A">
        <w:rPr>
          <w:sz w:val="20"/>
          <w:szCs w:val="20"/>
        </w:rPr>
        <w:t>8.</w:t>
      </w:r>
      <w:r w:rsidRPr="0065455A">
        <w:rPr>
          <w:sz w:val="20"/>
          <w:szCs w:val="20"/>
        </w:rPr>
        <w:tab/>
      </w:r>
      <w:r w:rsidR="00FE5CE0" w:rsidRPr="0065455A">
        <w:rPr>
          <w:sz w:val="20"/>
          <w:szCs w:val="20"/>
        </w:rPr>
        <w:t>LIABILITY AND INDEMNITY</w:t>
      </w:r>
    </w:p>
    <w:p w:rsidR="003654D7" w:rsidRPr="0065455A" w:rsidRDefault="003654D7" w:rsidP="00DC7789">
      <w:pPr>
        <w:pStyle w:val="Number"/>
        <w:numPr>
          <w:ilvl w:val="0"/>
          <w:numId w:val="0"/>
        </w:numPr>
        <w:spacing w:after="0"/>
        <w:rPr>
          <w:bCs/>
          <w:color w:val="000000"/>
        </w:rPr>
      </w:pPr>
      <w:r w:rsidRPr="0065455A">
        <w:rPr>
          <w:bCs/>
          <w:color w:val="000000"/>
        </w:rPr>
        <w:t>Bank’s responsibility and liability to C</w:t>
      </w:r>
      <w:r w:rsidR="00C963A7">
        <w:rPr>
          <w:bCs/>
          <w:color w:val="000000"/>
        </w:rPr>
        <w:t>ustomer</w:t>
      </w:r>
      <w:r w:rsidRPr="0065455A">
        <w:rPr>
          <w:bCs/>
          <w:color w:val="000000"/>
        </w:rPr>
        <w:t xml:space="preserve"> for any liabilities, claims, losses, costs, expenses (including attorney’s fees and costs) or damages of any kind, including without limitation direct or indirect, special, incidental, consequential and punitive damages, arising in connection with any aspect of this </w:t>
      </w:r>
      <w:r w:rsidR="004D2F31">
        <w:rPr>
          <w:bCs/>
          <w:color w:val="000000"/>
        </w:rPr>
        <w:t>RDC</w:t>
      </w:r>
      <w:r w:rsidRPr="0065455A">
        <w:rPr>
          <w:bCs/>
          <w:color w:val="000000"/>
        </w:rPr>
        <w:t xml:space="preserve">, including but not limited to the use or the inability to use any </w:t>
      </w:r>
      <w:r w:rsidR="004D2F31">
        <w:rPr>
          <w:bCs/>
          <w:color w:val="000000"/>
        </w:rPr>
        <w:t>RDC</w:t>
      </w:r>
      <w:r w:rsidR="00253E42">
        <w:rPr>
          <w:bCs/>
          <w:color w:val="000000"/>
        </w:rPr>
        <w:t xml:space="preserve"> feature</w:t>
      </w:r>
      <w:r w:rsidRPr="0065455A">
        <w:rPr>
          <w:bCs/>
          <w:color w:val="000000"/>
        </w:rPr>
        <w:t xml:space="preserve">, </w:t>
      </w:r>
      <w:r w:rsidR="00985F87">
        <w:rPr>
          <w:bCs/>
          <w:color w:val="000000"/>
        </w:rPr>
        <w:t xml:space="preserve">or </w:t>
      </w:r>
      <w:r w:rsidRPr="0065455A">
        <w:rPr>
          <w:bCs/>
          <w:color w:val="000000"/>
        </w:rPr>
        <w:t>any failure, error, omission, interruption, defect, delay in operation or transmission, computer viruses</w:t>
      </w:r>
      <w:r w:rsidR="008066E2">
        <w:rPr>
          <w:bCs/>
          <w:color w:val="000000"/>
        </w:rPr>
        <w:t xml:space="preserve"> o</w:t>
      </w:r>
      <w:r w:rsidR="003904AF">
        <w:rPr>
          <w:bCs/>
          <w:color w:val="000000"/>
        </w:rPr>
        <w:t>r</w:t>
      </w:r>
      <w:r w:rsidR="008066E2">
        <w:rPr>
          <w:bCs/>
          <w:color w:val="000000"/>
        </w:rPr>
        <w:t xml:space="preserve"> malware</w:t>
      </w:r>
      <w:r w:rsidRPr="0065455A">
        <w:rPr>
          <w:bCs/>
          <w:color w:val="000000"/>
        </w:rPr>
        <w:t>, or any line or system failure related to</w:t>
      </w:r>
      <w:r w:rsidR="00B46F43">
        <w:rPr>
          <w:bCs/>
          <w:color w:val="000000"/>
        </w:rPr>
        <w:t xml:space="preserve"> </w:t>
      </w:r>
      <w:r w:rsidR="004D2F31">
        <w:rPr>
          <w:bCs/>
          <w:color w:val="000000"/>
        </w:rPr>
        <w:t>RDC</w:t>
      </w:r>
      <w:r w:rsidRPr="0065455A">
        <w:rPr>
          <w:bCs/>
          <w:color w:val="000000"/>
        </w:rPr>
        <w:t xml:space="preserve">, are strictly limited to those expressly provided by </w:t>
      </w:r>
      <w:r w:rsidR="00985F87">
        <w:rPr>
          <w:bCs/>
          <w:color w:val="000000"/>
        </w:rPr>
        <w:t>applicable law</w:t>
      </w:r>
      <w:r w:rsidRPr="0065455A">
        <w:rPr>
          <w:bCs/>
          <w:color w:val="000000"/>
        </w:rPr>
        <w:t xml:space="preserve">. CUSTOMER </w:t>
      </w:r>
      <w:r w:rsidRPr="0065455A">
        <w:rPr>
          <w:bCs/>
          <w:caps/>
          <w:color w:val="000000"/>
        </w:rPr>
        <w:t xml:space="preserve">agrees to hold harmless, defend and indemnify The Bank, its officers, directors, agents, employees, and all persons in privity with it from and against any liabilities, claims, losses, costs, expenses (including attorney’s fees and costs) or damages of any kind, including without limitation direct or indirect, special, incidental, consequential and punitive damages, arising in connection with any aspect of </w:t>
      </w:r>
      <w:r w:rsidR="004D2F31">
        <w:rPr>
          <w:bCs/>
          <w:caps/>
          <w:color w:val="000000"/>
        </w:rPr>
        <w:t>RDC</w:t>
      </w:r>
      <w:r w:rsidRPr="0065455A">
        <w:rPr>
          <w:bCs/>
          <w:caps/>
          <w:color w:val="000000"/>
        </w:rPr>
        <w:t>, even if the losses resulted from the negligence of the parties indemnified here</w:t>
      </w:r>
      <w:r w:rsidR="00253E42">
        <w:rPr>
          <w:bCs/>
          <w:caps/>
          <w:color w:val="000000"/>
        </w:rPr>
        <w:t>IN</w:t>
      </w:r>
      <w:r w:rsidRPr="0065455A">
        <w:rPr>
          <w:bCs/>
          <w:caps/>
          <w:color w:val="000000"/>
        </w:rPr>
        <w:t>.</w:t>
      </w:r>
      <w:r w:rsidRPr="0065455A">
        <w:rPr>
          <w:bCs/>
          <w:color w:val="000000"/>
        </w:rPr>
        <w:t xml:space="preserve"> BANK’S LIMITED RESPONSIBILITY AND LIABILITY AS SET FORTH HEREIN CONSTITUTES CUSTOMER’S SOLE AND EXCLUSIVE REMEDIES UNDER THIS AGREEMENT IN LIEU OF ALL OTHER REMEDIES, WHETHER EXPRESSED OR IMPLIED AND WHETHER AT LAW OR IN EQUITY, AND BANK HEREBY DISCLAIMS, AND CUSTOMER WAIVES AND RELINQUISHES ITS RIGHT TO ANY OTHER REMEDY AND CLAIMS. </w:t>
      </w:r>
    </w:p>
    <w:p w:rsidR="009048E5" w:rsidRPr="0065455A" w:rsidRDefault="00EA09E3" w:rsidP="00DC7789">
      <w:pPr>
        <w:pStyle w:val="Heading1"/>
        <w:rPr>
          <w:sz w:val="20"/>
          <w:szCs w:val="20"/>
        </w:rPr>
      </w:pPr>
      <w:r w:rsidRPr="0065455A">
        <w:rPr>
          <w:sz w:val="20"/>
          <w:szCs w:val="20"/>
        </w:rPr>
        <w:t>9.</w:t>
      </w:r>
      <w:r w:rsidRPr="0065455A">
        <w:rPr>
          <w:sz w:val="20"/>
          <w:szCs w:val="20"/>
        </w:rPr>
        <w:tab/>
      </w:r>
      <w:r w:rsidR="00BF32D6" w:rsidRPr="0065455A">
        <w:rPr>
          <w:sz w:val="20"/>
          <w:szCs w:val="20"/>
        </w:rPr>
        <w:t>AUTHORIZED EQUIPMENT AND SOFTWARE</w:t>
      </w:r>
    </w:p>
    <w:p w:rsidR="00125355" w:rsidRPr="0065455A" w:rsidRDefault="00351814" w:rsidP="00DC7789">
      <w:pPr>
        <w:pStyle w:val="Para-Hdr"/>
        <w:numPr>
          <w:ilvl w:val="0"/>
          <w:numId w:val="0"/>
        </w:numPr>
        <w:spacing w:after="60" w:line="240" w:lineRule="auto"/>
        <w:jc w:val="both"/>
        <w:rPr>
          <w:color w:val="000000"/>
          <w:sz w:val="20"/>
          <w:szCs w:val="20"/>
          <w:u w:val="none"/>
        </w:rPr>
      </w:pPr>
      <w:r w:rsidRPr="0065455A">
        <w:rPr>
          <w:color w:val="000000"/>
          <w:sz w:val="20"/>
          <w:szCs w:val="20"/>
          <w:u w:val="none"/>
        </w:rPr>
        <w:t>Customer</w:t>
      </w:r>
      <w:r w:rsidR="00851694" w:rsidRPr="0065455A">
        <w:rPr>
          <w:color w:val="000000"/>
          <w:sz w:val="20"/>
          <w:szCs w:val="20"/>
          <w:u w:val="none"/>
        </w:rPr>
        <w:t xml:space="preserve"> agrees to purchase and use equipment and software that </w:t>
      </w:r>
      <w:proofErr w:type="gramStart"/>
      <w:r w:rsidR="00851694" w:rsidRPr="0065455A">
        <w:rPr>
          <w:color w:val="000000"/>
          <w:sz w:val="20"/>
          <w:szCs w:val="20"/>
          <w:u w:val="none"/>
        </w:rPr>
        <w:t>is</w:t>
      </w:r>
      <w:proofErr w:type="gramEnd"/>
      <w:r w:rsidR="00851694" w:rsidRPr="0065455A">
        <w:rPr>
          <w:color w:val="000000"/>
          <w:sz w:val="20"/>
          <w:szCs w:val="20"/>
          <w:u w:val="none"/>
        </w:rPr>
        <w:t xml:space="preserve"> compatible with </w:t>
      </w:r>
      <w:r w:rsidR="004D2F31">
        <w:rPr>
          <w:color w:val="000000"/>
          <w:sz w:val="20"/>
          <w:szCs w:val="20"/>
          <w:u w:val="none"/>
        </w:rPr>
        <w:t>RDC</w:t>
      </w:r>
      <w:r w:rsidR="00851694" w:rsidRPr="0065455A">
        <w:rPr>
          <w:color w:val="000000"/>
          <w:sz w:val="20"/>
          <w:szCs w:val="20"/>
          <w:u w:val="none"/>
        </w:rPr>
        <w:t xml:space="preserve"> </w:t>
      </w:r>
      <w:r w:rsidR="00851694" w:rsidRPr="00985F87">
        <w:rPr>
          <w:color w:val="000000"/>
          <w:sz w:val="20"/>
          <w:szCs w:val="20"/>
          <w:u w:val="none"/>
        </w:rPr>
        <w:t>and approved by</w:t>
      </w:r>
      <w:r w:rsidR="00EA09E3" w:rsidRPr="00985F87">
        <w:rPr>
          <w:color w:val="000000"/>
          <w:sz w:val="20"/>
          <w:szCs w:val="20"/>
          <w:u w:val="none"/>
        </w:rPr>
        <w:t xml:space="preserve"> The Bank</w:t>
      </w:r>
      <w:r w:rsidR="00851694" w:rsidRPr="00985F87">
        <w:rPr>
          <w:color w:val="000000"/>
          <w:sz w:val="20"/>
          <w:szCs w:val="20"/>
          <w:u w:val="none"/>
        </w:rPr>
        <w:t>.</w:t>
      </w:r>
      <w:r w:rsidR="00EA09E3" w:rsidRPr="0065455A">
        <w:rPr>
          <w:color w:val="000000"/>
          <w:sz w:val="20"/>
          <w:szCs w:val="20"/>
          <w:u w:val="none"/>
        </w:rPr>
        <w:t xml:space="preserve"> The Bank</w:t>
      </w:r>
      <w:r w:rsidR="0091215D" w:rsidRPr="0065455A">
        <w:rPr>
          <w:color w:val="000000"/>
          <w:sz w:val="20"/>
          <w:szCs w:val="20"/>
          <w:u w:val="none"/>
        </w:rPr>
        <w:t xml:space="preserve"> shall have no liability or responsibility for any damages, losses</w:t>
      </w:r>
      <w:r w:rsidR="001E30B4" w:rsidRPr="0065455A">
        <w:rPr>
          <w:color w:val="000000"/>
          <w:sz w:val="20"/>
          <w:szCs w:val="20"/>
          <w:u w:val="none"/>
        </w:rPr>
        <w:t xml:space="preserve"> or</w:t>
      </w:r>
      <w:r w:rsidR="0091215D" w:rsidRPr="0065455A">
        <w:rPr>
          <w:color w:val="000000"/>
          <w:sz w:val="20"/>
          <w:szCs w:val="20"/>
          <w:u w:val="none"/>
        </w:rPr>
        <w:t xml:space="preserve"> claims by </w:t>
      </w:r>
      <w:r w:rsidRPr="0065455A">
        <w:rPr>
          <w:color w:val="000000"/>
          <w:sz w:val="20"/>
          <w:szCs w:val="20"/>
          <w:u w:val="none"/>
        </w:rPr>
        <w:t>Customer</w:t>
      </w:r>
      <w:r w:rsidR="0091215D" w:rsidRPr="0065455A">
        <w:rPr>
          <w:color w:val="000000"/>
          <w:sz w:val="20"/>
          <w:szCs w:val="20"/>
          <w:u w:val="none"/>
        </w:rPr>
        <w:t xml:space="preserve"> as a result of any software or equipment used in conjunction with </w:t>
      </w:r>
      <w:r w:rsidR="004D2F31">
        <w:rPr>
          <w:color w:val="000000"/>
          <w:sz w:val="20"/>
          <w:szCs w:val="20"/>
          <w:u w:val="none"/>
        </w:rPr>
        <w:t>RDC</w:t>
      </w:r>
      <w:r w:rsidR="0091215D" w:rsidRPr="0065455A">
        <w:rPr>
          <w:color w:val="000000"/>
          <w:sz w:val="20"/>
          <w:szCs w:val="20"/>
          <w:u w:val="none"/>
        </w:rPr>
        <w:t xml:space="preserve"> and transactions contemplated by this Agreement, and </w:t>
      </w:r>
      <w:r w:rsidRPr="0065455A">
        <w:rPr>
          <w:color w:val="000000"/>
          <w:sz w:val="20"/>
          <w:szCs w:val="20"/>
          <w:u w:val="none"/>
        </w:rPr>
        <w:t>Customer</w:t>
      </w:r>
      <w:r w:rsidR="0091215D" w:rsidRPr="0065455A">
        <w:rPr>
          <w:color w:val="000000"/>
          <w:sz w:val="20"/>
          <w:szCs w:val="20"/>
          <w:u w:val="none"/>
        </w:rPr>
        <w:t>’s sole recourse with respect to any such damages, losses</w:t>
      </w:r>
      <w:r w:rsidR="001E30B4" w:rsidRPr="0065455A">
        <w:rPr>
          <w:color w:val="000000"/>
          <w:sz w:val="20"/>
          <w:szCs w:val="20"/>
          <w:u w:val="none"/>
        </w:rPr>
        <w:t xml:space="preserve"> or</w:t>
      </w:r>
      <w:r w:rsidR="0091215D" w:rsidRPr="0065455A">
        <w:rPr>
          <w:color w:val="000000"/>
          <w:sz w:val="20"/>
          <w:szCs w:val="20"/>
          <w:u w:val="none"/>
        </w:rPr>
        <w:t xml:space="preserve"> claims shall be against the </w:t>
      </w:r>
      <w:r w:rsidR="001E30B4" w:rsidRPr="0065455A">
        <w:rPr>
          <w:color w:val="000000"/>
          <w:sz w:val="20"/>
          <w:szCs w:val="20"/>
          <w:u w:val="none"/>
        </w:rPr>
        <w:t xml:space="preserve">manufacturer </w:t>
      </w:r>
      <w:r w:rsidR="0017077E">
        <w:rPr>
          <w:color w:val="000000"/>
          <w:sz w:val="20"/>
          <w:szCs w:val="20"/>
          <w:u w:val="none"/>
        </w:rPr>
        <w:t xml:space="preserve">or provider </w:t>
      </w:r>
      <w:r w:rsidR="0091215D" w:rsidRPr="0065455A">
        <w:rPr>
          <w:color w:val="000000"/>
          <w:sz w:val="20"/>
          <w:szCs w:val="20"/>
          <w:u w:val="none"/>
        </w:rPr>
        <w:t>of such software and equipment.</w:t>
      </w:r>
    </w:p>
    <w:p w:rsidR="00717129" w:rsidRPr="0065455A" w:rsidRDefault="00EA09E3" w:rsidP="00DC7789">
      <w:pPr>
        <w:pStyle w:val="Heading1"/>
        <w:rPr>
          <w:sz w:val="20"/>
          <w:szCs w:val="20"/>
        </w:rPr>
      </w:pPr>
      <w:r w:rsidRPr="0065455A">
        <w:rPr>
          <w:sz w:val="20"/>
          <w:szCs w:val="20"/>
        </w:rPr>
        <w:lastRenderedPageBreak/>
        <w:t>10.</w:t>
      </w:r>
      <w:r w:rsidRPr="0065455A">
        <w:rPr>
          <w:sz w:val="20"/>
          <w:szCs w:val="20"/>
        </w:rPr>
        <w:tab/>
      </w:r>
      <w:r w:rsidR="00717129" w:rsidRPr="0065455A">
        <w:rPr>
          <w:sz w:val="20"/>
          <w:szCs w:val="20"/>
        </w:rPr>
        <w:t>MISCELLANEOUS</w:t>
      </w:r>
    </w:p>
    <w:p w:rsidR="00F81257" w:rsidRDefault="00EA09E3" w:rsidP="00DC7789">
      <w:pPr>
        <w:pStyle w:val="Para-Hdr"/>
        <w:numPr>
          <w:ilvl w:val="0"/>
          <w:numId w:val="0"/>
        </w:numPr>
        <w:tabs>
          <w:tab w:val="left" w:pos="900"/>
        </w:tabs>
        <w:spacing w:after="60" w:line="240" w:lineRule="auto"/>
        <w:ind w:left="900" w:hanging="540"/>
        <w:jc w:val="both"/>
        <w:rPr>
          <w:color w:val="000000"/>
          <w:sz w:val="20"/>
          <w:szCs w:val="20"/>
          <w:u w:val="none"/>
        </w:rPr>
      </w:pPr>
      <w:r w:rsidRPr="0065455A">
        <w:rPr>
          <w:b/>
          <w:color w:val="000000"/>
          <w:sz w:val="20"/>
          <w:szCs w:val="20"/>
          <w:u w:val="none"/>
        </w:rPr>
        <w:t>10</w:t>
      </w:r>
      <w:r w:rsidR="001254A6" w:rsidRPr="0065455A">
        <w:rPr>
          <w:b/>
          <w:color w:val="000000"/>
          <w:sz w:val="20"/>
          <w:szCs w:val="20"/>
          <w:u w:val="none"/>
        </w:rPr>
        <w:t>.1</w:t>
      </w:r>
      <w:r w:rsidR="00FC366E" w:rsidRPr="0065455A">
        <w:rPr>
          <w:b/>
          <w:color w:val="000000"/>
          <w:sz w:val="20"/>
          <w:szCs w:val="20"/>
          <w:u w:val="none"/>
        </w:rPr>
        <w:tab/>
      </w:r>
      <w:r w:rsidR="008B0116" w:rsidRPr="0065455A">
        <w:rPr>
          <w:b/>
          <w:color w:val="000000"/>
          <w:sz w:val="20"/>
          <w:szCs w:val="20"/>
          <w:u w:val="none"/>
        </w:rPr>
        <w:t xml:space="preserve">Benefits </w:t>
      </w:r>
      <w:r w:rsidR="00587987" w:rsidRPr="0065455A">
        <w:rPr>
          <w:b/>
          <w:color w:val="000000"/>
          <w:sz w:val="20"/>
          <w:szCs w:val="20"/>
          <w:u w:val="none"/>
        </w:rPr>
        <w:t xml:space="preserve">and Assignment </w:t>
      </w:r>
      <w:r w:rsidR="008B0116" w:rsidRPr="0065455A">
        <w:rPr>
          <w:b/>
          <w:color w:val="000000"/>
          <w:sz w:val="20"/>
          <w:szCs w:val="20"/>
          <w:u w:val="none"/>
        </w:rPr>
        <w:t>of Agreement</w:t>
      </w:r>
      <w:r w:rsidR="0047516D" w:rsidRPr="0065455A">
        <w:rPr>
          <w:b/>
          <w:color w:val="000000"/>
          <w:sz w:val="20"/>
          <w:szCs w:val="20"/>
          <w:u w:val="none"/>
        </w:rPr>
        <w:t xml:space="preserve">. </w:t>
      </w:r>
      <w:r w:rsidR="00252715" w:rsidRPr="0065455A">
        <w:rPr>
          <w:rStyle w:val="Agr-TxtChar"/>
          <w:rFonts w:ascii="Times New Roman" w:hAnsi="Times New Roman"/>
          <w:b w:val="0"/>
          <w:sz w:val="20"/>
          <w:szCs w:val="20"/>
          <w:u w:val="none"/>
        </w:rPr>
        <w:t xml:space="preserve">The terms and provisions of this Agreement shall inure to the benefit of and </w:t>
      </w:r>
      <w:r w:rsidR="002065AC" w:rsidRPr="0065455A">
        <w:rPr>
          <w:rStyle w:val="Agr-TxtChar"/>
          <w:rFonts w:ascii="Times New Roman" w:hAnsi="Times New Roman"/>
          <w:b w:val="0"/>
          <w:sz w:val="20"/>
          <w:szCs w:val="20"/>
          <w:u w:val="none"/>
        </w:rPr>
        <w:t xml:space="preserve">be </w:t>
      </w:r>
      <w:r w:rsidR="00252715" w:rsidRPr="0065455A">
        <w:rPr>
          <w:rStyle w:val="Agr-TxtChar"/>
          <w:rFonts w:ascii="Times New Roman" w:hAnsi="Times New Roman"/>
          <w:b w:val="0"/>
          <w:sz w:val="20"/>
          <w:szCs w:val="20"/>
          <w:u w:val="none"/>
        </w:rPr>
        <w:t xml:space="preserve">binding upon </w:t>
      </w:r>
      <w:r w:rsidR="00351814" w:rsidRPr="0065455A">
        <w:rPr>
          <w:rStyle w:val="Agr-TxtChar"/>
          <w:rFonts w:ascii="Times New Roman" w:hAnsi="Times New Roman"/>
          <w:b w:val="0"/>
          <w:sz w:val="20"/>
          <w:szCs w:val="20"/>
          <w:u w:val="none"/>
        </w:rPr>
        <w:t>Customer</w:t>
      </w:r>
      <w:r w:rsidR="00252715" w:rsidRPr="0065455A">
        <w:rPr>
          <w:rStyle w:val="Agr-TxtChar"/>
          <w:rFonts w:ascii="Times New Roman" w:hAnsi="Times New Roman"/>
          <w:b w:val="0"/>
          <w:sz w:val="20"/>
          <w:szCs w:val="20"/>
          <w:u w:val="none"/>
        </w:rPr>
        <w:t xml:space="preserve">, </w:t>
      </w:r>
      <w:r w:rsidR="00B315FD" w:rsidRPr="0065455A">
        <w:rPr>
          <w:rStyle w:val="Agr-TxtChar"/>
          <w:rFonts w:ascii="Times New Roman" w:hAnsi="Times New Roman"/>
          <w:b w:val="0"/>
          <w:sz w:val="20"/>
          <w:szCs w:val="20"/>
          <w:u w:val="none"/>
        </w:rPr>
        <w:t>The Bank</w:t>
      </w:r>
      <w:r w:rsidR="00252715" w:rsidRPr="0065455A">
        <w:rPr>
          <w:rStyle w:val="Agr-TxtChar"/>
          <w:rFonts w:ascii="Times New Roman" w:hAnsi="Times New Roman"/>
          <w:b w:val="0"/>
          <w:sz w:val="20"/>
          <w:szCs w:val="20"/>
          <w:u w:val="none"/>
        </w:rPr>
        <w:t xml:space="preserve"> and </w:t>
      </w:r>
      <w:r w:rsidR="00DC553C">
        <w:rPr>
          <w:rStyle w:val="Agr-TxtChar"/>
          <w:rFonts w:ascii="Times New Roman" w:hAnsi="Times New Roman"/>
          <w:b w:val="0"/>
          <w:sz w:val="20"/>
          <w:szCs w:val="20"/>
          <w:u w:val="none"/>
        </w:rPr>
        <w:t>its</w:t>
      </w:r>
      <w:r w:rsidR="00252715" w:rsidRPr="0065455A">
        <w:rPr>
          <w:rStyle w:val="Agr-TxtChar"/>
          <w:rFonts w:ascii="Times New Roman" w:hAnsi="Times New Roman"/>
          <w:b w:val="0"/>
          <w:sz w:val="20"/>
          <w:szCs w:val="20"/>
          <w:u w:val="none"/>
        </w:rPr>
        <w:t xml:space="preserve"> respective successors and assigns</w:t>
      </w:r>
      <w:r w:rsidR="00DC553C">
        <w:rPr>
          <w:rStyle w:val="Agr-TxtChar"/>
          <w:rFonts w:ascii="Times New Roman" w:hAnsi="Times New Roman"/>
          <w:b w:val="0"/>
          <w:sz w:val="20"/>
          <w:szCs w:val="20"/>
          <w:u w:val="none"/>
        </w:rPr>
        <w:t xml:space="preserve">.  </w:t>
      </w:r>
      <w:r w:rsidR="00351814" w:rsidRPr="0065455A">
        <w:rPr>
          <w:rStyle w:val="Agr-TxtChar"/>
          <w:rFonts w:ascii="Times New Roman" w:hAnsi="Times New Roman"/>
          <w:b w:val="0"/>
          <w:sz w:val="20"/>
          <w:szCs w:val="20"/>
          <w:u w:val="none"/>
        </w:rPr>
        <w:t>Customer</w:t>
      </w:r>
      <w:r w:rsidR="00252715" w:rsidRPr="0065455A">
        <w:rPr>
          <w:rStyle w:val="Agr-TxtChar"/>
          <w:rFonts w:ascii="Times New Roman" w:hAnsi="Times New Roman"/>
          <w:b w:val="0"/>
          <w:sz w:val="20"/>
          <w:szCs w:val="20"/>
          <w:u w:val="none"/>
        </w:rPr>
        <w:t xml:space="preserve"> may not assign its rights </w:t>
      </w:r>
      <w:r w:rsidR="00DC553C">
        <w:rPr>
          <w:rStyle w:val="Agr-TxtChar"/>
          <w:rFonts w:ascii="Times New Roman" w:hAnsi="Times New Roman"/>
          <w:b w:val="0"/>
          <w:sz w:val="20"/>
          <w:szCs w:val="20"/>
          <w:u w:val="none"/>
        </w:rPr>
        <w:t>under this Agreement</w:t>
      </w:r>
      <w:r w:rsidR="00252715" w:rsidRPr="0065455A">
        <w:rPr>
          <w:rStyle w:val="Agr-TxtChar"/>
          <w:rFonts w:ascii="Times New Roman" w:hAnsi="Times New Roman"/>
          <w:sz w:val="20"/>
          <w:szCs w:val="20"/>
          <w:u w:val="none"/>
        </w:rPr>
        <w:t xml:space="preserve">. </w:t>
      </w:r>
      <w:r w:rsidR="00DC553C">
        <w:rPr>
          <w:rStyle w:val="Agr-TxtChar"/>
          <w:rFonts w:ascii="Times New Roman" w:hAnsi="Times New Roman"/>
          <w:b w:val="0"/>
          <w:sz w:val="20"/>
          <w:szCs w:val="20"/>
          <w:u w:val="none"/>
        </w:rPr>
        <w:t xml:space="preserve">The </w:t>
      </w:r>
      <w:r w:rsidR="00B85772" w:rsidRPr="0065455A">
        <w:rPr>
          <w:color w:val="000000"/>
          <w:sz w:val="20"/>
          <w:szCs w:val="20"/>
          <w:u w:val="none"/>
        </w:rPr>
        <w:t>Bank</w:t>
      </w:r>
      <w:r w:rsidR="00F81257" w:rsidRPr="0065455A">
        <w:rPr>
          <w:color w:val="000000"/>
          <w:sz w:val="20"/>
          <w:szCs w:val="20"/>
          <w:u w:val="none"/>
        </w:rPr>
        <w:t xml:space="preserve"> may assign or delegate certain of its rights and responsibilities under this Agreement </w:t>
      </w:r>
      <w:r w:rsidR="00FC366E" w:rsidRPr="0065455A">
        <w:rPr>
          <w:color w:val="000000"/>
          <w:sz w:val="20"/>
          <w:szCs w:val="20"/>
          <w:u w:val="none"/>
        </w:rPr>
        <w:t>as it deems necessary</w:t>
      </w:r>
      <w:r w:rsidR="00F81257" w:rsidRPr="0065455A">
        <w:rPr>
          <w:color w:val="000000"/>
          <w:sz w:val="20"/>
          <w:szCs w:val="20"/>
          <w:u w:val="none"/>
        </w:rPr>
        <w:t>.</w:t>
      </w:r>
    </w:p>
    <w:p w:rsidR="00DC553C" w:rsidRDefault="00DC553C" w:rsidP="00DC7789">
      <w:pPr>
        <w:pStyle w:val="Para-Hdr"/>
        <w:numPr>
          <w:ilvl w:val="0"/>
          <w:numId w:val="0"/>
        </w:numPr>
        <w:tabs>
          <w:tab w:val="left" w:pos="900"/>
        </w:tabs>
        <w:spacing w:after="60" w:line="240" w:lineRule="auto"/>
        <w:ind w:left="900" w:hanging="540"/>
        <w:jc w:val="both"/>
        <w:rPr>
          <w:color w:val="auto"/>
          <w:sz w:val="20"/>
          <w:szCs w:val="20"/>
          <w:u w:val="none"/>
        </w:rPr>
      </w:pPr>
      <w:r>
        <w:rPr>
          <w:b/>
          <w:color w:val="000000"/>
          <w:sz w:val="20"/>
          <w:szCs w:val="20"/>
          <w:u w:val="none"/>
        </w:rPr>
        <w:t>10.2</w:t>
      </w:r>
      <w:r>
        <w:rPr>
          <w:b/>
          <w:color w:val="000000"/>
          <w:sz w:val="20"/>
          <w:szCs w:val="20"/>
          <w:u w:val="none"/>
        </w:rPr>
        <w:tab/>
        <w:t xml:space="preserve">Entire Agreement. </w:t>
      </w:r>
      <w:r w:rsidRPr="00DC553C">
        <w:rPr>
          <w:color w:val="auto"/>
          <w:sz w:val="20"/>
          <w:szCs w:val="20"/>
          <w:u w:val="none"/>
        </w:rPr>
        <w:t xml:space="preserve">This Agreement constitutes the entire understanding between the parties as to the </w:t>
      </w:r>
      <w:r w:rsidR="004D2F31">
        <w:rPr>
          <w:color w:val="auto"/>
          <w:sz w:val="20"/>
          <w:szCs w:val="20"/>
          <w:u w:val="none"/>
        </w:rPr>
        <w:t>R</w:t>
      </w:r>
      <w:r>
        <w:rPr>
          <w:color w:val="auto"/>
          <w:sz w:val="20"/>
          <w:szCs w:val="20"/>
          <w:u w:val="none"/>
        </w:rPr>
        <w:t>CD</w:t>
      </w:r>
      <w:r w:rsidRPr="00DC553C">
        <w:rPr>
          <w:color w:val="auto"/>
          <w:sz w:val="20"/>
          <w:szCs w:val="20"/>
          <w:u w:val="none"/>
        </w:rPr>
        <w:t>, and supersedes any and all previous agreements with respect thereto</w:t>
      </w:r>
      <w:r>
        <w:rPr>
          <w:color w:val="auto"/>
          <w:sz w:val="20"/>
          <w:szCs w:val="20"/>
          <w:u w:val="none"/>
        </w:rPr>
        <w:t>.</w:t>
      </w:r>
    </w:p>
    <w:p w:rsidR="00DC553C" w:rsidRPr="00DC553C" w:rsidRDefault="00DC553C" w:rsidP="00DC553C">
      <w:pPr>
        <w:pStyle w:val="Para-Hdr"/>
        <w:numPr>
          <w:ilvl w:val="0"/>
          <w:numId w:val="0"/>
        </w:numPr>
        <w:tabs>
          <w:tab w:val="left" w:pos="900"/>
        </w:tabs>
        <w:spacing w:after="60" w:line="240" w:lineRule="auto"/>
        <w:ind w:left="900" w:hanging="540"/>
        <w:jc w:val="both"/>
        <w:rPr>
          <w:color w:val="auto"/>
          <w:sz w:val="20"/>
          <w:szCs w:val="20"/>
          <w:u w:val="none"/>
        </w:rPr>
      </w:pPr>
      <w:r>
        <w:rPr>
          <w:b/>
          <w:color w:val="000000"/>
          <w:sz w:val="20"/>
          <w:szCs w:val="20"/>
          <w:u w:val="none"/>
        </w:rPr>
        <w:t>10</w:t>
      </w:r>
      <w:r w:rsidRPr="00DC553C">
        <w:rPr>
          <w:b/>
          <w:color w:val="000000"/>
          <w:sz w:val="20"/>
          <w:szCs w:val="20"/>
          <w:u w:val="none"/>
        </w:rPr>
        <w:t>.3</w:t>
      </w:r>
      <w:r>
        <w:rPr>
          <w:color w:val="auto"/>
          <w:sz w:val="20"/>
          <w:szCs w:val="20"/>
          <w:u w:val="none"/>
        </w:rPr>
        <w:tab/>
      </w:r>
      <w:r w:rsidRPr="00DC553C">
        <w:rPr>
          <w:b/>
          <w:color w:val="000000"/>
          <w:sz w:val="20"/>
          <w:szCs w:val="20"/>
          <w:u w:val="none"/>
        </w:rPr>
        <w:t>No Oral Agreements</w:t>
      </w:r>
      <w:r>
        <w:rPr>
          <w:color w:val="000000"/>
          <w:sz w:val="20"/>
          <w:szCs w:val="20"/>
          <w:u w:val="none"/>
        </w:rPr>
        <w:t xml:space="preserve">. No </w:t>
      </w:r>
      <w:r w:rsidRPr="00DC553C">
        <w:rPr>
          <w:color w:val="000000"/>
          <w:sz w:val="20"/>
          <w:szCs w:val="20"/>
          <w:u w:val="none"/>
        </w:rPr>
        <w:t>officer or employee of The Bank has authority to orally modify any provision of this Agreement</w:t>
      </w:r>
      <w:r>
        <w:rPr>
          <w:color w:val="000000"/>
          <w:sz w:val="20"/>
          <w:szCs w:val="20"/>
          <w:u w:val="none"/>
        </w:rPr>
        <w:t>. Customer acknowledges that th</w:t>
      </w:r>
      <w:r w:rsidRPr="00DC553C">
        <w:rPr>
          <w:color w:val="000000"/>
          <w:sz w:val="20"/>
          <w:szCs w:val="20"/>
          <w:u w:val="none"/>
        </w:rPr>
        <w:t xml:space="preserve">ere are no oral conditions, representations, agreements or commitments affecting </w:t>
      </w:r>
      <w:r>
        <w:rPr>
          <w:color w:val="000000"/>
          <w:sz w:val="20"/>
          <w:szCs w:val="20"/>
          <w:u w:val="none"/>
        </w:rPr>
        <w:t xml:space="preserve">the </w:t>
      </w:r>
      <w:r w:rsidRPr="00DC553C">
        <w:rPr>
          <w:color w:val="000000"/>
          <w:sz w:val="20"/>
          <w:szCs w:val="20"/>
          <w:u w:val="none"/>
        </w:rPr>
        <w:t xml:space="preserve">Agreement </w:t>
      </w:r>
      <w:r>
        <w:rPr>
          <w:color w:val="000000"/>
          <w:sz w:val="20"/>
          <w:szCs w:val="20"/>
          <w:u w:val="none"/>
        </w:rPr>
        <w:t>and</w:t>
      </w:r>
      <w:r w:rsidRPr="00DC553C">
        <w:rPr>
          <w:color w:val="000000"/>
          <w:sz w:val="20"/>
          <w:szCs w:val="20"/>
          <w:u w:val="none"/>
        </w:rPr>
        <w:t xml:space="preserve"> that it has not entered into this Agreement in reliance upon any representation made by </w:t>
      </w:r>
      <w:r>
        <w:rPr>
          <w:color w:val="000000"/>
          <w:sz w:val="20"/>
          <w:szCs w:val="20"/>
          <w:u w:val="none"/>
        </w:rPr>
        <w:t>The Bank.</w:t>
      </w:r>
      <w:r w:rsidRPr="00DC553C">
        <w:rPr>
          <w:color w:val="000000"/>
          <w:u w:val="none"/>
        </w:rPr>
        <w:t xml:space="preserve"> </w:t>
      </w:r>
    </w:p>
    <w:p w:rsidR="003E65D9" w:rsidRDefault="00C10276" w:rsidP="003E65D9">
      <w:pPr>
        <w:pStyle w:val="Para-Hdr"/>
        <w:numPr>
          <w:ilvl w:val="0"/>
          <w:numId w:val="0"/>
        </w:numPr>
        <w:tabs>
          <w:tab w:val="left" w:pos="900"/>
        </w:tabs>
        <w:spacing w:before="60" w:after="60" w:line="240" w:lineRule="auto"/>
        <w:ind w:left="907" w:hanging="540"/>
        <w:jc w:val="both"/>
        <w:rPr>
          <w:color w:val="000000"/>
          <w:sz w:val="20"/>
          <w:szCs w:val="20"/>
          <w:u w:val="none"/>
        </w:rPr>
      </w:pPr>
      <w:r>
        <w:rPr>
          <w:b/>
          <w:color w:val="000000"/>
          <w:sz w:val="20"/>
          <w:szCs w:val="20"/>
          <w:u w:val="none"/>
        </w:rPr>
        <w:t>10.</w:t>
      </w:r>
      <w:r w:rsidR="00985F87">
        <w:rPr>
          <w:b/>
          <w:color w:val="000000"/>
          <w:sz w:val="20"/>
          <w:szCs w:val="20"/>
          <w:u w:val="none"/>
        </w:rPr>
        <w:t>4</w:t>
      </w:r>
      <w:r>
        <w:rPr>
          <w:rStyle w:val="Agr-TxtChar"/>
          <w:rFonts w:ascii="Times New Roman" w:hAnsi="Times New Roman"/>
          <w:sz w:val="20"/>
          <w:szCs w:val="20"/>
          <w:u w:val="none"/>
        </w:rPr>
        <w:tab/>
        <w:t>Ownership of System</w:t>
      </w:r>
      <w:r w:rsidR="00F533CC">
        <w:rPr>
          <w:rStyle w:val="Agr-TxtChar"/>
          <w:rFonts w:ascii="Times New Roman" w:hAnsi="Times New Roman"/>
          <w:sz w:val="20"/>
          <w:szCs w:val="20"/>
          <w:u w:val="none"/>
        </w:rPr>
        <w:t xml:space="preserve">. </w:t>
      </w:r>
      <w:r w:rsidR="00F533CC">
        <w:rPr>
          <w:rStyle w:val="Agr-TxtChar"/>
          <w:rFonts w:ascii="Times New Roman" w:hAnsi="Times New Roman"/>
          <w:b w:val="0"/>
          <w:sz w:val="20"/>
          <w:szCs w:val="20"/>
          <w:u w:val="none"/>
        </w:rPr>
        <w:t xml:space="preserve">Customer agrees </w:t>
      </w:r>
      <w:bookmarkStart w:id="3" w:name="_Toc321198454"/>
      <w:r w:rsidR="003E65D9" w:rsidRPr="005452FD">
        <w:rPr>
          <w:color w:val="000000"/>
          <w:sz w:val="20"/>
          <w:szCs w:val="20"/>
          <w:u w:val="none"/>
        </w:rPr>
        <w:t xml:space="preserve">that certain </w:t>
      </w:r>
      <w:r w:rsidR="004D2F31">
        <w:rPr>
          <w:color w:val="000000"/>
          <w:sz w:val="20"/>
          <w:szCs w:val="20"/>
          <w:u w:val="none"/>
        </w:rPr>
        <w:t>RDC</w:t>
      </w:r>
      <w:r w:rsidR="008066E2">
        <w:rPr>
          <w:color w:val="000000"/>
          <w:sz w:val="20"/>
          <w:szCs w:val="20"/>
          <w:u w:val="none"/>
        </w:rPr>
        <w:t xml:space="preserve"> features</w:t>
      </w:r>
      <w:r w:rsidR="003E65D9" w:rsidRPr="005452FD">
        <w:rPr>
          <w:color w:val="000000"/>
          <w:sz w:val="20"/>
          <w:szCs w:val="20"/>
          <w:u w:val="none"/>
        </w:rPr>
        <w:t xml:space="preserve"> are provided by The Bank to Customer under a sublicensing agreement with third-party vendors. Customer agrees that The Bank may in the future contract with additional third-party vendors for development and/or delivery of </w:t>
      </w:r>
      <w:r w:rsidR="004D2F31">
        <w:rPr>
          <w:color w:val="000000"/>
          <w:sz w:val="20"/>
          <w:szCs w:val="20"/>
          <w:u w:val="none"/>
        </w:rPr>
        <w:t>RDC</w:t>
      </w:r>
      <w:r w:rsidR="008066E2">
        <w:rPr>
          <w:color w:val="000000"/>
          <w:sz w:val="20"/>
          <w:szCs w:val="20"/>
          <w:u w:val="none"/>
        </w:rPr>
        <w:t xml:space="preserve"> features or enhancements</w:t>
      </w:r>
      <w:r w:rsidR="003E65D9" w:rsidRPr="005452FD">
        <w:rPr>
          <w:color w:val="000000"/>
          <w:sz w:val="20"/>
          <w:szCs w:val="20"/>
          <w:u w:val="none"/>
        </w:rPr>
        <w:t xml:space="preserve"> as it deems necessary or desirable. Customer agrees that the vendors used are the sole owners and licensors for their </w:t>
      </w:r>
      <w:r w:rsidR="004D2F31">
        <w:rPr>
          <w:color w:val="000000"/>
          <w:sz w:val="20"/>
          <w:szCs w:val="20"/>
          <w:u w:val="none"/>
        </w:rPr>
        <w:t>RDC</w:t>
      </w:r>
      <w:r w:rsidR="008066E2">
        <w:rPr>
          <w:color w:val="000000"/>
          <w:sz w:val="20"/>
          <w:szCs w:val="20"/>
          <w:u w:val="none"/>
        </w:rPr>
        <w:t xml:space="preserve"> features</w:t>
      </w:r>
      <w:r w:rsidR="003E65D9" w:rsidRPr="005452FD">
        <w:rPr>
          <w:color w:val="000000"/>
          <w:sz w:val="20"/>
          <w:szCs w:val="20"/>
          <w:u w:val="none"/>
        </w:rPr>
        <w:t xml:space="preserve"> and that at no time during the term of this Agreement, or after termination, will Customer have any claim or interest in the </w:t>
      </w:r>
      <w:r w:rsidR="004D2F31">
        <w:rPr>
          <w:color w:val="000000"/>
          <w:sz w:val="20"/>
          <w:szCs w:val="20"/>
          <w:u w:val="none"/>
        </w:rPr>
        <w:t>RDC</w:t>
      </w:r>
      <w:r w:rsidR="003E65D9" w:rsidRPr="005452FD">
        <w:rPr>
          <w:color w:val="000000"/>
          <w:sz w:val="20"/>
          <w:szCs w:val="20"/>
          <w:u w:val="none"/>
        </w:rPr>
        <w:t>, other than Customer’s information and data.</w:t>
      </w:r>
      <w:bookmarkEnd w:id="3"/>
    </w:p>
    <w:p w:rsidR="00C81F24" w:rsidRDefault="0017077E" w:rsidP="0017077E">
      <w:pPr>
        <w:pStyle w:val="Para-Hdr"/>
        <w:numPr>
          <w:ilvl w:val="0"/>
          <w:numId w:val="0"/>
        </w:numPr>
        <w:tabs>
          <w:tab w:val="left" w:pos="900"/>
        </w:tabs>
        <w:spacing w:after="60" w:line="240" w:lineRule="auto"/>
        <w:ind w:left="900" w:hanging="500"/>
        <w:jc w:val="both"/>
        <w:rPr>
          <w:color w:val="000000"/>
          <w:sz w:val="20"/>
          <w:szCs w:val="20"/>
          <w:u w:val="none"/>
        </w:rPr>
      </w:pPr>
      <w:r>
        <w:rPr>
          <w:b/>
          <w:color w:val="000000"/>
          <w:sz w:val="20"/>
          <w:szCs w:val="20"/>
          <w:u w:val="none"/>
        </w:rPr>
        <w:t>1</w:t>
      </w:r>
      <w:r w:rsidR="00EA09E3" w:rsidRPr="0065455A">
        <w:rPr>
          <w:b/>
          <w:color w:val="000000"/>
          <w:sz w:val="20"/>
          <w:szCs w:val="20"/>
          <w:u w:val="none"/>
        </w:rPr>
        <w:t>0</w:t>
      </w:r>
      <w:r w:rsidR="00BC4014" w:rsidRPr="0065455A">
        <w:rPr>
          <w:b/>
          <w:color w:val="000000"/>
          <w:sz w:val="20"/>
          <w:szCs w:val="20"/>
          <w:u w:val="none"/>
        </w:rPr>
        <w:t>.</w:t>
      </w:r>
      <w:r w:rsidR="00985F87">
        <w:rPr>
          <w:b/>
          <w:color w:val="000000"/>
          <w:sz w:val="20"/>
          <w:szCs w:val="20"/>
          <w:u w:val="none"/>
        </w:rPr>
        <w:t>5</w:t>
      </w:r>
      <w:r>
        <w:rPr>
          <w:b/>
          <w:color w:val="000000"/>
          <w:sz w:val="20"/>
          <w:szCs w:val="20"/>
          <w:u w:val="none"/>
        </w:rPr>
        <w:tab/>
      </w:r>
      <w:r w:rsidR="00012FFC" w:rsidRPr="0065455A">
        <w:rPr>
          <w:b/>
          <w:color w:val="000000"/>
          <w:sz w:val="20"/>
          <w:szCs w:val="20"/>
          <w:u w:val="none"/>
        </w:rPr>
        <w:t>Severability.</w:t>
      </w:r>
      <w:r w:rsidR="00012FFC" w:rsidRPr="0065455A">
        <w:rPr>
          <w:color w:val="000000"/>
          <w:sz w:val="20"/>
          <w:szCs w:val="20"/>
          <w:u w:val="none"/>
        </w:rPr>
        <w:t xml:space="preserve"> </w:t>
      </w:r>
      <w:r w:rsidR="00C81F24" w:rsidRPr="0017077E">
        <w:rPr>
          <w:color w:val="000000"/>
          <w:sz w:val="20"/>
          <w:szCs w:val="20"/>
          <w:u w:val="none"/>
        </w:rPr>
        <w:t>If any of the provisions of this Agreement are deemed invalid under any applicable law, all remaining provisions shall remain in full force and effect.</w:t>
      </w:r>
    </w:p>
    <w:p w:rsidR="00C81F24" w:rsidRDefault="00985F87" w:rsidP="00985F87">
      <w:pPr>
        <w:pStyle w:val="Para-Hdr"/>
        <w:numPr>
          <w:ilvl w:val="0"/>
          <w:numId w:val="0"/>
        </w:numPr>
        <w:tabs>
          <w:tab w:val="left" w:pos="900"/>
        </w:tabs>
        <w:spacing w:after="60" w:line="240" w:lineRule="auto"/>
        <w:ind w:left="900" w:hanging="500"/>
        <w:jc w:val="both"/>
        <w:rPr>
          <w:color w:val="000000"/>
          <w:sz w:val="20"/>
          <w:szCs w:val="20"/>
          <w:u w:val="none"/>
        </w:rPr>
      </w:pPr>
      <w:r>
        <w:rPr>
          <w:b/>
          <w:color w:val="000000"/>
          <w:sz w:val="20"/>
          <w:szCs w:val="20"/>
          <w:u w:val="none"/>
        </w:rPr>
        <w:t>10.6</w:t>
      </w:r>
      <w:r>
        <w:rPr>
          <w:b/>
          <w:color w:val="000000"/>
          <w:sz w:val="20"/>
          <w:szCs w:val="20"/>
          <w:u w:val="none"/>
        </w:rPr>
        <w:tab/>
      </w:r>
      <w:r w:rsidR="003334F2" w:rsidRPr="0065455A">
        <w:rPr>
          <w:rStyle w:val="PageNumber"/>
          <w:b/>
          <w:color w:val="000000"/>
          <w:sz w:val="20"/>
          <w:szCs w:val="20"/>
          <w:u w:val="none"/>
        </w:rPr>
        <w:t>Notice</w:t>
      </w:r>
      <w:r w:rsidR="00A04344" w:rsidRPr="0065455A">
        <w:rPr>
          <w:rStyle w:val="PageNumber"/>
          <w:b/>
          <w:color w:val="000000"/>
          <w:sz w:val="20"/>
          <w:szCs w:val="20"/>
          <w:u w:val="none"/>
        </w:rPr>
        <w:t>.</w:t>
      </w:r>
      <w:r w:rsidR="009E7BB2" w:rsidRPr="0065455A">
        <w:rPr>
          <w:rStyle w:val="PageNumber"/>
          <w:color w:val="000000"/>
          <w:sz w:val="20"/>
          <w:szCs w:val="20"/>
          <w:u w:val="none"/>
        </w:rPr>
        <w:t xml:space="preserve"> </w:t>
      </w:r>
      <w:r w:rsidR="00C81F24">
        <w:rPr>
          <w:rStyle w:val="PageNumber"/>
          <w:color w:val="000000"/>
          <w:sz w:val="20"/>
          <w:szCs w:val="20"/>
          <w:u w:val="none"/>
        </w:rPr>
        <w:t xml:space="preserve">Notices from The Bank to Customer may be made by any method selected by The Bank, </w:t>
      </w:r>
      <w:r w:rsidR="00C81F24" w:rsidRPr="00C81F24">
        <w:rPr>
          <w:color w:val="000000"/>
          <w:sz w:val="20"/>
          <w:szCs w:val="20"/>
          <w:u w:val="none"/>
        </w:rPr>
        <w:t xml:space="preserve">including United States Postal Service, email, </w:t>
      </w:r>
      <w:r w:rsidR="00C81F24">
        <w:rPr>
          <w:color w:val="000000"/>
          <w:sz w:val="20"/>
          <w:szCs w:val="20"/>
          <w:u w:val="none"/>
        </w:rPr>
        <w:t>facsimile</w:t>
      </w:r>
      <w:r w:rsidR="00C81F24" w:rsidRPr="00C81F24">
        <w:rPr>
          <w:color w:val="000000"/>
          <w:sz w:val="20"/>
          <w:szCs w:val="20"/>
          <w:u w:val="none"/>
        </w:rPr>
        <w:t xml:space="preserve"> or text message</w:t>
      </w:r>
      <w:r w:rsidR="00C81F24">
        <w:rPr>
          <w:color w:val="000000"/>
          <w:sz w:val="20"/>
          <w:szCs w:val="20"/>
          <w:u w:val="none"/>
        </w:rPr>
        <w:t xml:space="preserve">.   Notices from Customer to The Bank shall be made through United States Postal Service or email.  </w:t>
      </w:r>
      <w:r>
        <w:rPr>
          <w:color w:val="000000"/>
          <w:sz w:val="20"/>
          <w:szCs w:val="20"/>
          <w:u w:val="none"/>
        </w:rPr>
        <w:t xml:space="preserve"> Customer may advise The Bank by telephone of any issue needing immediate attention, but such notice must be followed up in writing</w:t>
      </w:r>
      <w:r w:rsidR="00444F5C">
        <w:rPr>
          <w:color w:val="000000"/>
          <w:sz w:val="20"/>
          <w:szCs w:val="20"/>
          <w:u w:val="none"/>
        </w:rPr>
        <w:t>.</w:t>
      </w:r>
      <w:r>
        <w:rPr>
          <w:color w:val="000000"/>
          <w:sz w:val="20"/>
          <w:szCs w:val="20"/>
          <w:u w:val="none"/>
        </w:rPr>
        <w:t xml:space="preserve"> </w:t>
      </w:r>
      <w:r w:rsidR="00C81F24">
        <w:rPr>
          <w:color w:val="000000"/>
          <w:sz w:val="20"/>
          <w:szCs w:val="20"/>
          <w:u w:val="none"/>
        </w:rPr>
        <w:t>All such notices will be made to</w:t>
      </w:r>
      <w:r w:rsidR="00385C46">
        <w:rPr>
          <w:color w:val="000000"/>
          <w:sz w:val="20"/>
          <w:szCs w:val="20"/>
          <w:u w:val="none"/>
        </w:rPr>
        <w:t xml:space="preserve"> First National Bank of Grayson, PO Box 67, Grayson, KY, 41143</w:t>
      </w:r>
      <w:r w:rsidR="00C81F24">
        <w:rPr>
          <w:color w:val="000000"/>
          <w:sz w:val="20"/>
          <w:szCs w:val="20"/>
          <w:u w:val="none"/>
        </w:rPr>
        <w:t>, and shall be effective upon receipt.</w:t>
      </w:r>
    </w:p>
    <w:p w:rsidR="00E81D37" w:rsidRPr="0065455A" w:rsidRDefault="00EA09E3" w:rsidP="00DC7789">
      <w:pPr>
        <w:pStyle w:val="Para-Hdr"/>
        <w:numPr>
          <w:ilvl w:val="0"/>
          <w:numId w:val="0"/>
        </w:numPr>
        <w:tabs>
          <w:tab w:val="left" w:pos="900"/>
        </w:tabs>
        <w:spacing w:after="60" w:line="240" w:lineRule="auto"/>
        <w:ind w:left="900" w:hanging="540"/>
        <w:jc w:val="both"/>
        <w:rPr>
          <w:color w:val="000000"/>
          <w:sz w:val="20"/>
          <w:szCs w:val="20"/>
          <w:u w:val="none"/>
        </w:rPr>
      </w:pPr>
      <w:r w:rsidRPr="0065455A">
        <w:rPr>
          <w:b/>
          <w:color w:val="000000"/>
          <w:sz w:val="20"/>
          <w:szCs w:val="20"/>
          <w:u w:val="none"/>
        </w:rPr>
        <w:t>10</w:t>
      </w:r>
      <w:r w:rsidR="00DE78DB" w:rsidRPr="0065455A">
        <w:rPr>
          <w:b/>
          <w:color w:val="000000"/>
          <w:sz w:val="20"/>
          <w:szCs w:val="20"/>
          <w:u w:val="none"/>
        </w:rPr>
        <w:t>.</w:t>
      </w:r>
      <w:r w:rsidR="00444F5C">
        <w:rPr>
          <w:b/>
          <w:color w:val="000000"/>
          <w:sz w:val="20"/>
          <w:szCs w:val="20"/>
          <w:u w:val="none"/>
        </w:rPr>
        <w:t>7</w:t>
      </w:r>
      <w:r w:rsidR="00DE78DB" w:rsidRPr="0065455A">
        <w:rPr>
          <w:color w:val="000000"/>
          <w:sz w:val="20"/>
          <w:szCs w:val="20"/>
          <w:u w:val="none"/>
        </w:rPr>
        <w:tab/>
      </w:r>
      <w:r w:rsidR="00E81D37" w:rsidRPr="0065455A">
        <w:rPr>
          <w:b/>
          <w:color w:val="000000"/>
          <w:sz w:val="20"/>
          <w:szCs w:val="20"/>
          <w:u w:val="none"/>
        </w:rPr>
        <w:t>Headings.</w:t>
      </w:r>
      <w:r w:rsidR="00E81D37" w:rsidRPr="0065455A">
        <w:rPr>
          <w:color w:val="000000"/>
          <w:sz w:val="20"/>
          <w:szCs w:val="20"/>
          <w:u w:val="none"/>
        </w:rPr>
        <w:t xml:space="preserve"> Headings to sections of this Agreement are included for ease of reference and shall not be deemed to create rights, remedies, claims or defenses arising under this Agreement.</w:t>
      </w:r>
    </w:p>
    <w:p w:rsidR="00252715" w:rsidRPr="0065455A" w:rsidRDefault="00EA09E3" w:rsidP="00DC7789">
      <w:pPr>
        <w:pStyle w:val="Para-Hdr"/>
        <w:numPr>
          <w:ilvl w:val="0"/>
          <w:numId w:val="0"/>
        </w:numPr>
        <w:tabs>
          <w:tab w:val="left" w:pos="900"/>
        </w:tabs>
        <w:spacing w:after="60" w:line="240" w:lineRule="auto"/>
        <w:ind w:left="900" w:hanging="540"/>
        <w:jc w:val="both"/>
        <w:rPr>
          <w:rStyle w:val="Agr-TxtChar"/>
          <w:rFonts w:ascii="Times New Roman" w:hAnsi="Times New Roman"/>
          <w:b w:val="0"/>
          <w:sz w:val="20"/>
          <w:szCs w:val="20"/>
          <w:u w:val="none"/>
        </w:rPr>
      </w:pPr>
      <w:r w:rsidRPr="0065455A">
        <w:rPr>
          <w:rStyle w:val="Para-HdrChar"/>
          <w:b/>
          <w:color w:val="000000"/>
          <w:sz w:val="20"/>
          <w:szCs w:val="20"/>
          <w:u w:val="none"/>
        </w:rPr>
        <w:t>10</w:t>
      </w:r>
      <w:r w:rsidR="00DE78DB" w:rsidRPr="0065455A">
        <w:rPr>
          <w:rStyle w:val="Para-HdrChar"/>
          <w:b/>
          <w:color w:val="000000"/>
          <w:sz w:val="20"/>
          <w:szCs w:val="20"/>
          <w:u w:val="none"/>
        </w:rPr>
        <w:t>.</w:t>
      </w:r>
      <w:r w:rsidR="00444F5C">
        <w:rPr>
          <w:rStyle w:val="Para-HdrChar"/>
          <w:b/>
          <w:color w:val="000000"/>
          <w:sz w:val="20"/>
          <w:szCs w:val="20"/>
          <w:u w:val="none"/>
        </w:rPr>
        <w:t>8</w:t>
      </w:r>
      <w:r w:rsidR="00DE78DB" w:rsidRPr="0065455A">
        <w:rPr>
          <w:rStyle w:val="Para-HdrChar"/>
          <w:color w:val="000000"/>
          <w:sz w:val="20"/>
          <w:szCs w:val="20"/>
          <w:u w:val="none"/>
        </w:rPr>
        <w:tab/>
      </w:r>
      <w:r w:rsidR="00271ED0" w:rsidRPr="0065455A">
        <w:rPr>
          <w:rStyle w:val="Para-HdrChar"/>
          <w:b/>
          <w:color w:val="000000"/>
          <w:sz w:val="20"/>
          <w:szCs w:val="20"/>
          <w:u w:val="none"/>
        </w:rPr>
        <w:t>Governing Law</w:t>
      </w:r>
      <w:r w:rsidR="00271ED0" w:rsidRPr="0065455A">
        <w:rPr>
          <w:rStyle w:val="Para-HdrChar"/>
          <w:color w:val="000000"/>
          <w:sz w:val="20"/>
          <w:szCs w:val="20"/>
          <w:u w:val="none"/>
        </w:rPr>
        <w:t>.</w:t>
      </w:r>
      <w:r w:rsidR="00271ED0" w:rsidRPr="0065455A">
        <w:rPr>
          <w:color w:val="000000"/>
          <w:sz w:val="20"/>
          <w:szCs w:val="20"/>
          <w:u w:val="none"/>
        </w:rPr>
        <w:t xml:space="preserve"> </w:t>
      </w:r>
      <w:r w:rsidR="00252715" w:rsidRPr="0065455A">
        <w:rPr>
          <w:rStyle w:val="Agr-TxtChar"/>
          <w:rFonts w:ascii="Times New Roman" w:hAnsi="Times New Roman"/>
          <w:b w:val="0"/>
          <w:sz w:val="20"/>
          <w:szCs w:val="20"/>
          <w:u w:val="none"/>
        </w:rPr>
        <w:t xml:space="preserve">This Agreement shall be governed by and construed in accordance with the laws of the State of </w:t>
      </w:r>
      <w:r w:rsidR="00707305">
        <w:rPr>
          <w:rStyle w:val="Agr-TxtChar"/>
          <w:rFonts w:ascii="Times New Roman" w:hAnsi="Times New Roman"/>
          <w:b w:val="0"/>
          <w:sz w:val="20"/>
          <w:szCs w:val="20"/>
          <w:u w:val="none"/>
        </w:rPr>
        <w:t>Kentucky</w:t>
      </w:r>
      <w:r w:rsidR="00252715" w:rsidRPr="0065455A">
        <w:rPr>
          <w:rStyle w:val="Agr-TxtChar"/>
          <w:rFonts w:ascii="Times New Roman" w:hAnsi="Times New Roman"/>
          <w:b w:val="0"/>
          <w:sz w:val="20"/>
          <w:szCs w:val="20"/>
          <w:u w:val="none"/>
        </w:rPr>
        <w:t xml:space="preserve">. </w:t>
      </w:r>
    </w:p>
    <w:p w:rsidR="00F96241" w:rsidRDefault="00F96241" w:rsidP="00DC7789">
      <w:pPr>
        <w:spacing w:after="60" w:line="260" w:lineRule="exact"/>
        <w:ind w:left="1080"/>
        <w:jc w:val="both"/>
        <w:rPr>
          <w:color w:val="000000"/>
          <w:u w:val="single"/>
        </w:rPr>
      </w:pPr>
    </w:p>
    <w:sectPr w:rsidR="00F96241" w:rsidSect="005C1434">
      <w:footerReference w:type="default" r:id="rId8"/>
      <w:pgSz w:w="12240" w:h="15840" w:code="1"/>
      <w:pgMar w:top="720" w:right="864" w:bottom="720" w:left="864" w:header="576" w:footer="432"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6D1" w:rsidRDefault="00B416D1">
      <w:r>
        <w:separator/>
      </w:r>
    </w:p>
  </w:endnote>
  <w:endnote w:type="continuationSeparator" w:id="0">
    <w:p w:rsidR="00B416D1" w:rsidRDefault="00B416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6D1" w:rsidRDefault="00E03F2C" w:rsidP="0005607F">
    <w:pPr>
      <w:pStyle w:val="Footer"/>
      <w:pBdr>
        <w:top w:val="single" w:sz="4" w:space="1" w:color="D9D9D9"/>
      </w:pBdr>
      <w:jc w:val="right"/>
    </w:pPr>
    <w:fldSimple w:instr=" PAGE   \* MERGEFORMAT ">
      <w:r w:rsidR="00D63224">
        <w:rPr>
          <w:noProof/>
        </w:rPr>
        <w:t>2</w:t>
      </w:r>
    </w:fldSimple>
    <w:r w:rsidR="00B416D1">
      <w:t xml:space="preserve"> | </w:t>
    </w:r>
    <w:r w:rsidR="00B416D1" w:rsidRPr="0005607F">
      <w:rPr>
        <w:color w:val="808080"/>
        <w:spacing w:val="60"/>
      </w:rPr>
      <w:t>Page</w:t>
    </w:r>
  </w:p>
  <w:p w:rsidR="00B416D1" w:rsidRPr="00B646F5" w:rsidRDefault="00B416D1" w:rsidP="00B646F5">
    <w:pPr>
      <w:pStyle w:val="Footer"/>
      <w:rPr>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6D1" w:rsidRDefault="00B416D1">
      <w:r>
        <w:separator/>
      </w:r>
    </w:p>
  </w:footnote>
  <w:footnote w:type="continuationSeparator" w:id="0">
    <w:p w:rsidR="00B416D1" w:rsidRDefault="00B416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000002"/>
    <w:multiLevelType w:val="multilevel"/>
    <w:tmpl w:val="603AEC1C"/>
    <w:lvl w:ilvl="0">
      <w:start w:val="1"/>
      <w:numFmt w:val="decimal"/>
      <w:pStyle w:val="Txt-Numb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ED003BA"/>
    <w:multiLevelType w:val="multilevel"/>
    <w:tmpl w:val="D6A892A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FE66C3"/>
    <w:multiLevelType w:val="hybridMultilevel"/>
    <w:tmpl w:val="7F984BBA"/>
    <w:lvl w:ilvl="0" w:tplc="AF5CDFA6">
      <w:start w:val="1"/>
      <w:numFmt w:val="lowerLetter"/>
      <w:pStyle w:val="TextInden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93541F"/>
    <w:multiLevelType w:val="multilevel"/>
    <w:tmpl w:val="C9F6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701E5C"/>
    <w:multiLevelType w:val="hybridMultilevel"/>
    <w:tmpl w:val="E0304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715800"/>
    <w:multiLevelType w:val="multilevel"/>
    <w:tmpl w:val="DE200018"/>
    <w:lvl w:ilvl="0">
      <w:start w:val="1"/>
      <w:numFmt w:val="decimal"/>
      <w:lvlText w:val="%1"/>
      <w:lvlJc w:val="left"/>
      <w:pPr>
        <w:tabs>
          <w:tab w:val="num" w:pos="360"/>
        </w:tabs>
        <w:ind w:left="360" w:hanging="360"/>
      </w:pPr>
      <w:rPr>
        <w:rFonts w:hint="default"/>
      </w:rPr>
    </w:lvl>
    <w:lvl w:ilvl="1">
      <w:start w:val="16"/>
      <w:numFmt w:val="decimal"/>
      <w:pStyle w:val="Indent"/>
      <w:lvlText w:val="%1.%2"/>
      <w:lvlJc w:val="left"/>
      <w:pPr>
        <w:tabs>
          <w:tab w:val="num" w:pos="360"/>
        </w:tabs>
        <w:ind w:left="360" w:hanging="360"/>
      </w:pPr>
      <w:rPr>
        <w:rFonts w:ascii="Calibri" w:hAnsi="Calibri" w:cs="Times New Roman"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3C8F76AD"/>
    <w:multiLevelType w:val="hybridMultilevel"/>
    <w:tmpl w:val="878C8848"/>
    <w:lvl w:ilvl="0" w:tplc="01743C16">
      <w:start w:val="22"/>
      <w:numFmt w:val="decimal"/>
      <w:pStyle w:val="Number"/>
      <w:lvlText w:val="%1."/>
      <w:lvlJc w:val="left"/>
      <w:pPr>
        <w:ind w:left="450" w:hanging="360"/>
      </w:pPr>
      <w:rPr>
        <w:rFonts w:cs="Times New Roman" w:hint="default"/>
        <w:b w:val="0"/>
        <w:i w:val="0"/>
      </w:rPr>
    </w:lvl>
    <w:lvl w:ilvl="1" w:tplc="18E21D88">
      <w:start w:val="1"/>
      <w:numFmt w:val="lowerLetter"/>
      <w:lvlText w:val="%2."/>
      <w:lvlJc w:val="left"/>
      <w:pPr>
        <w:ind w:left="720" w:hanging="360"/>
      </w:pPr>
      <w:rPr>
        <w:rFonts w:cs="Times New Roman"/>
      </w:rPr>
    </w:lvl>
    <w:lvl w:ilvl="2" w:tplc="40DECFBC">
      <w:start w:val="1"/>
      <w:numFmt w:val="lowerRoman"/>
      <w:lvlText w:val="%3."/>
      <w:lvlJc w:val="right"/>
      <w:pPr>
        <w:ind w:left="1440" w:hanging="180"/>
      </w:pPr>
      <w:rPr>
        <w:rFonts w:cs="Times New Roman"/>
      </w:rPr>
    </w:lvl>
    <w:lvl w:ilvl="3" w:tplc="174AC802">
      <w:start w:val="1"/>
      <w:numFmt w:val="decimal"/>
      <w:lvlText w:val="%4."/>
      <w:lvlJc w:val="left"/>
      <w:pPr>
        <w:ind w:left="2160" w:hanging="360"/>
      </w:pPr>
      <w:rPr>
        <w:rFonts w:cs="Times New Roman"/>
      </w:rPr>
    </w:lvl>
    <w:lvl w:ilvl="4" w:tplc="6D84D130">
      <w:start w:val="1"/>
      <w:numFmt w:val="lowerLetter"/>
      <w:lvlText w:val="%5."/>
      <w:lvlJc w:val="left"/>
      <w:pPr>
        <w:ind w:left="2880" w:hanging="360"/>
      </w:pPr>
      <w:rPr>
        <w:rFonts w:cs="Times New Roman"/>
      </w:rPr>
    </w:lvl>
    <w:lvl w:ilvl="5" w:tplc="BAE0C724">
      <w:start w:val="1"/>
      <w:numFmt w:val="lowerRoman"/>
      <w:lvlText w:val="%6."/>
      <w:lvlJc w:val="right"/>
      <w:pPr>
        <w:ind w:left="3600" w:hanging="180"/>
      </w:pPr>
      <w:rPr>
        <w:rFonts w:cs="Times New Roman"/>
      </w:rPr>
    </w:lvl>
    <w:lvl w:ilvl="6" w:tplc="42DEACDE">
      <w:start w:val="1"/>
      <w:numFmt w:val="decimal"/>
      <w:lvlText w:val="%7."/>
      <w:lvlJc w:val="left"/>
      <w:pPr>
        <w:ind w:left="4320" w:hanging="360"/>
      </w:pPr>
      <w:rPr>
        <w:rFonts w:cs="Times New Roman"/>
      </w:rPr>
    </w:lvl>
    <w:lvl w:ilvl="7" w:tplc="3198DACA">
      <w:start w:val="1"/>
      <w:numFmt w:val="lowerLetter"/>
      <w:lvlText w:val="%8."/>
      <w:lvlJc w:val="left"/>
      <w:pPr>
        <w:ind w:left="5040" w:hanging="360"/>
      </w:pPr>
      <w:rPr>
        <w:rFonts w:cs="Times New Roman"/>
      </w:rPr>
    </w:lvl>
    <w:lvl w:ilvl="8" w:tplc="1A78B7DE">
      <w:start w:val="1"/>
      <w:numFmt w:val="lowerRoman"/>
      <w:lvlText w:val="%9."/>
      <w:lvlJc w:val="right"/>
      <w:pPr>
        <w:ind w:left="5760" w:hanging="180"/>
      </w:pPr>
      <w:rPr>
        <w:rFonts w:cs="Times New Roman"/>
      </w:rPr>
    </w:lvl>
  </w:abstractNum>
  <w:abstractNum w:abstractNumId="7">
    <w:nsid w:val="3CE0139D"/>
    <w:multiLevelType w:val="hybridMultilevel"/>
    <w:tmpl w:val="26F85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3E5A30"/>
    <w:multiLevelType w:val="hybridMultilevel"/>
    <w:tmpl w:val="9ADA4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17D68"/>
    <w:multiLevelType w:val="hybridMultilevel"/>
    <w:tmpl w:val="AA7CF6BE"/>
    <w:lvl w:ilvl="0" w:tplc="781C58C2">
      <w:start w:val="1"/>
      <w:numFmt w:val="lowerRoman"/>
      <w:lvlText w:val="%1."/>
      <w:lvlJc w:val="right"/>
      <w:pPr>
        <w:ind w:left="1440" w:hanging="360"/>
      </w:pPr>
      <w:rPr>
        <w:rFonts w:cs="Times New Roman" w:hint="default"/>
        <w:b w:val="0"/>
        <w:i w:val="0"/>
        <w:sz w:val="20"/>
        <w:szCs w:val="20"/>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10">
    <w:nsid w:val="454A5F99"/>
    <w:multiLevelType w:val="multilevel"/>
    <w:tmpl w:val="6BAE7D7C"/>
    <w:lvl w:ilvl="0">
      <w:start w:val="5"/>
      <w:numFmt w:val="decimal"/>
      <w:lvlText w:val="%1"/>
      <w:lvlJc w:val="left"/>
      <w:pPr>
        <w:ind w:left="360" w:hanging="360"/>
      </w:pPr>
      <w:rPr>
        <w:rFonts w:hint="default"/>
        <w:b/>
      </w:rPr>
    </w:lvl>
    <w:lvl w:ilvl="1">
      <w:start w:val="3"/>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11">
    <w:nsid w:val="45517DE2"/>
    <w:multiLevelType w:val="hybridMultilevel"/>
    <w:tmpl w:val="2AF69DAA"/>
    <w:lvl w:ilvl="0" w:tplc="9910A21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84810"/>
    <w:multiLevelType w:val="hybridMultilevel"/>
    <w:tmpl w:val="BDECB0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03307AC"/>
    <w:multiLevelType w:val="multilevel"/>
    <w:tmpl w:val="6BAE7D7C"/>
    <w:lvl w:ilvl="0">
      <w:start w:val="5"/>
      <w:numFmt w:val="decimal"/>
      <w:lvlText w:val="%1"/>
      <w:lvlJc w:val="left"/>
      <w:pPr>
        <w:ind w:left="360" w:hanging="360"/>
      </w:pPr>
      <w:rPr>
        <w:rFonts w:hint="default"/>
        <w:b/>
      </w:rPr>
    </w:lvl>
    <w:lvl w:ilvl="1">
      <w:start w:val="3"/>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14">
    <w:nsid w:val="593A5339"/>
    <w:multiLevelType w:val="hybridMultilevel"/>
    <w:tmpl w:val="960A9A28"/>
    <w:lvl w:ilvl="0" w:tplc="8C3A1A4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9D50585"/>
    <w:multiLevelType w:val="multilevel"/>
    <w:tmpl w:val="C05CF9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DE74410"/>
    <w:multiLevelType w:val="hybridMultilevel"/>
    <w:tmpl w:val="726858FC"/>
    <w:lvl w:ilvl="0" w:tplc="DB5A94E6">
      <w:start w:val="10"/>
      <w:numFmt w:val="lowerLetter"/>
      <w:lvlText w:val="%1."/>
      <w:lvlJc w:val="left"/>
      <w:pPr>
        <w:ind w:left="1080" w:hanging="360"/>
      </w:pPr>
      <w:rPr>
        <w:rFonts w:cs="Times New Roman" w:hint="default"/>
        <w:b/>
      </w:rPr>
    </w:lvl>
    <w:lvl w:ilvl="1" w:tplc="04090019">
      <w:start w:val="1"/>
      <w:numFmt w:val="lowerRoman"/>
      <w:lvlText w:val="%2."/>
      <w:lvlJc w:val="left"/>
      <w:pPr>
        <w:ind w:left="1710" w:hanging="360"/>
      </w:pPr>
      <w:rPr>
        <w:rFonts w:ascii="Times New Roman" w:eastAsia="Times New Roman" w:hAnsi="Times New Roman" w:cs="Times New Roman"/>
      </w:rPr>
    </w:lvl>
    <w:lvl w:ilvl="2" w:tplc="0409001B">
      <w:start w:val="1"/>
      <w:numFmt w:val="lowerLetter"/>
      <w:pStyle w:val="Agr-XIndent"/>
      <w:lvlText w:val="%3."/>
      <w:lvlJc w:val="left"/>
      <w:pPr>
        <w:ind w:left="780" w:hanging="180"/>
      </w:pPr>
      <w:rPr>
        <w:rFonts w:cs="Times New Roman" w:hint="default"/>
        <w:b/>
        <w:i w:val="0"/>
        <w:sz w:val="22"/>
        <w:szCs w:val="22"/>
      </w:rPr>
    </w:lvl>
    <w:lvl w:ilvl="3" w:tplc="0409000F">
      <w:start w:val="10"/>
      <w:numFmt w:val="lowerLetter"/>
      <w:lvlText w:val="%4."/>
      <w:lvlJc w:val="left"/>
      <w:pPr>
        <w:tabs>
          <w:tab w:val="num" w:pos="720"/>
        </w:tabs>
        <w:ind w:left="1440" w:hanging="720"/>
      </w:pPr>
      <w:rPr>
        <w:rFonts w:cs="Times New Roman" w:hint="default"/>
        <w:b/>
      </w:rPr>
    </w:lvl>
    <w:lvl w:ilvl="4" w:tplc="04090019">
      <w:start w:val="3"/>
      <w:numFmt w:val="lowerLetter"/>
      <w:lvlText w:val="%5."/>
      <w:lvlJc w:val="left"/>
      <w:pPr>
        <w:ind w:left="3960" w:hanging="360"/>
      </w:pPr>
      <w:rPr>
        <w:rFonts w:cs="Times New Roman" w:hint="default"/>
        <w:b/>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F870858"/>
    <w:multiLevelType w:val="multilevel"/>
    <w:tmpl w:val="A7F0377E"/>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69D612CD"/>
    <w:multiLevelType w:val="multilevel"/>
    <w:tmpl w:val="1656306A"/>
    <w:lvl w:ilvl="0">
      <w:start w:val="5"/>
      <w:numFmt w:val="decimal"/>
      <w:lvlText w:val="%1"/>
      <w:lvlJc w:val="left"/>
      <w:pPr>
        <w:ind w:left="360" w:hanging="360"/>
      </w:pPr>
      <w:rPr>
        <w:rFonts w:hint="default"/>
        <w:b/>
      </w:rPr>
    </w:lvl>
    <w:lvl w:ilvl="1">
      <w:start w:val="1"/>
      <w:numFmt w:val="decimal"/>
      <w:lvlText w:val="%1.%2"/>
      <w:lvlJc w:val="left"/>
      <w:pPr>
        <w:ind w:left="117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73A84D6A"/>
    <w:multiLevelType w:val="hybridMultilevel"/>
    <w:tmpl w:val="12583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417F26"/>
    <w:multiLevelType w:val="hybridMultilevel"/>
    <w:tmpl w:val="39B64ECA"/>
    <w:lvl w:ilvl="0" w:tplc="2632AD9A">
      <w:start w:val="1"/>
      <w:numFmt w:val="lowerLetter"/>
      <w:lvlText w:val="%1)"/>
      <w:lvlJc w:val="left"/>
      <w:pPr>
        <w:ind w:left="1800" w:hanging="360"/>
      </w:pPr>
      <w:rPr>
        <w:rFonts w:hint="default"/>
        <w:b w:val="0"/>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5C03F6"/>
    <w:multiLevelType w:val="hybridMultilevel"/>
    <w:tmpl w:val="A2C8613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0"/>
    <w:lvlOverride w:ilvl="0">
      <w:lvl w:ilvl="0">
        <w:start w:val="1"/>
        <w:numFmt w:val="decimal"/>
        <w:pStyle w:val="Txt-Number"/>
        <w:lvlText w:val="%1."/>
        <w:lvlJc w:val="left"/>
        <w:pPr>
          <w:tabs>
            <w:tab w:val="num" w:pos="0"/>
          </w:tabs>
          <w:ind w:left="0" w:firstLine="0"/>
        </w:pPr>
        <w:rPr>
          <w:rFonts w:hint="default"/>
        </w:rPr>
      </w:lvl>
    </w:lvlOverride>
    <w:lvlOverride w:ilvl="1">
      <w:lvl w:ilvl="1">
        <w:start w:val="1"/>
        <w:numFmt w:val="decimal"/>
        <w:lvlText w:val="%2."/>
        <w:lvlJc w:val="left"/>
        <w:pPr>
          <w:tabs>
            <w:tab w:val="num" w:pos="0"/>
          </w:tabs>
          <w:ind w:left="1440" w:hanging="360"/>
        </w:pPr>
        <w:rPr>
          <w:rFonts w:hint="default"/>
        </w:rPr>
      </w:lvl>
    </w:lvlOverride>
    <w:lvlOverride w:ilvl="2">
      <w:lvl w:ilvl="2">
        <w:start w:val="1"/>
        <w:numFmt w:val="decimal"/>
        <w:lvlText w:val="%3."/>
        <w:lvlJc w:val="left"/>
        <w:pPr>
          <w:tabs>
            <w:tab w:val="num" w:pos="0"/>
          </w:tabs>
          <w:ind w:left="2160" w:hanging="360"/>
        </w:pPr>
        <w:rPr>
          <w:rFonts w:hint="default"/>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decimal"/>
        <w:lvlText w:val="%5."/>
        <w:lvlJc w:val="left"/>
        <w:pPr>
          <w:tabs>
            <w:tab w:val="num" w:pos="0"/>
          </w:tabs>
          <w:ind w:left="3600" w:hanging="360"/>
        </w:pPr>
        <w:rPr>
          <w:rFonts w:hint="default"/>
        </w:rPr>
      </w:lvl>
    </w:lvlOverride>
    <w:lvlOverride w:ilvl="5">
      <w:lvl w:ilvl="5">
        <w:start w:val="1"/>
        <w:numFmt w:val="decimal"/>
        <w:lvlText w:val="%6."/>
        <w:lvlJc w:val="left"/>
        <w:pPr>
          <w:tabs>
            <w:tab w:val="num" w:pos="0"/>
          </w:tabs>
          <w:ind w:left="4320" w:hanging="36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decimal"/>
        <w:lvlText w:val="%8."/>
        <w:lvlJc w:val="left"/>
        <w:pPr>
          <w:tabs>
            <w:tab w:val="num" w:pos="0"/>
          </w:tabs>
          <w:ind w:left="5760" w:hanging="36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2"/>
  </w:num>
  <w:num w:numId="3">
    <w:abstractNumId w:val="14"/>
  </w:num>
  <w:num w:numId="4">
    <w:abstractNumId w:val="1"/>
  </w:num>
  <w:num w:numId="5">
    <w:abstractNumId w:val="15"/>
  </w:num>
  <w:num w:numId="6">
    <w:abstractNumId w:val="5"/>
  </w:num>
  <w:num w:numId="7">
    <w:abstractNumId w:val="5"/>
  </w:num>
  <w:num w:numId="8">
    <w:abstractNumId w:val="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9"/>
  </w:num>
  <w:num w:numId="11">
    <w:abstractNumId w:val="16"/>
  </w:num>
  <w:num w:numId="12">
    <w:abstractNumId w:val="9"/>
  </w:num>
  <w:num w:numId="13">
    <w:abstractNumId w:val="20"/>
  </w:num>
  <w:num w:numId="14">
    <w:abstractNumId w:val="11"/>
  </w:num>
  <w:num w:numId="15">
    <w:abstractNumId w:val="6"/>
  </w:num>
  <w:num w:numId="16">
    <w:abstractNumId w:val="17"/>
  </w:num>
  <w:num w:numId="17">
    <w:abstractNumId w:val="10"/>
  </w:num>
  <w:num w:numId="18">
    <w:abstractNumId w:val="13"/>
  </w:num>
  <w:num w:numId="19">
    <w:abstractNumId w:val="18"/>
  </w:num>
  <w:num w:numId="20">
    <w:abstractNumId w:val="3"/>
  </w:num>
  <w:num w:numId="21">
    <w:abstractNumId w:val="7"/>
  </w:num>
  <w:num w:numId="22">
    <w:abstractNumId w:val="4"/>
  </w:num>
  <w:num w:numId="23">
    <w:abstractNumId w:val="12"/>
  </w:num>
  <w:num w:numId="24">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DB354C"/>
    <w:rsid w:val="000026A7"/>
    <w:rsid w:val="000026DF"/>
    <w:rsid w:val="0000490A"/>
    <w:rsid w:val="000059E9"/>
    <w:rsid w:val="0000749C"/>
    <w:rsid w:val="000103D8"/>
    <w:rsid w:val="00010663"/>
    <w:rsid w:val="00011B02"/>
    <w:rsid w:val="0001202A"/>
    <w:rsid w:val="00012FFC"/>
    <w:rsid w:val="00015B81"/>
    <w:rsid w:val="0001710B"/>
    <w:rsid w:val="00017542"/>
    <w:rsid w:val="000211EE"/>
    <w:rsid w:val="00022F2F"/>
    <w:rsid w:val="000249E1"/>
    <w:rsid w:val="000253D6"/>
    <w:rsid w:val="00026D70"/>
    <w:rsid w:val="0003065A"/>
    <w:rsid w:val="0003098A"/>
    <w:rsid w:val="00031BDD"/>
    <w:rsid w:val="00033FAE"/>
    <w:rsid w:val="000363B8"/>
    <w:rsid w:val="000364F8"/>
    <w:rsid w:val="000404C0"/>
    <w:rsid w:val="00040C62"/>
    <w:rsid w:val="00041758"/>
    <w:rsid w:val="000426D3"/>
    <w:rsid w:val="000442FF"/>
    <w:rsid w:val="00044BF1"/>
    <w:rsid w:val="00047B9C"/>
    <w:rsid w:val="0005127A"/>
    <w:rsid w:val="00053500"/>
    <w:rsid w:val="0005607F"/>
    <w:rsid w:val="00056C96"/>
    <w:rsid w:val="0005779A"/>
    <w:rsid w:val="00061D39"/>
    <w:rsid w:val="000630B4"/>
    <w:rsid w:val="000638F2"/>
    <w:rsid w:val="000644E8"/>
    <w:rsid w:val="00065DF8"/>
    <w:rsid w:val="000679BC"/>
    <w:rsid w:val="000733DA"/>
    <w:rsid w:val="0007398B"/>
    <w:rsid w:val="00073D3D"/>
    <w:rsid w:val="00073DFA"/>
    <w:rsid w:val="00076491"/>
    <w:rsid w:val="0007705D"/>
    <w:rsid w:val="00077859"/>
    <w:rsid w:val="00086A74"/>
    <w:rsid w:val="00087294"/>
    <w:rsid w:val="0009102F"/>
    <w:rsid w:val="0009133C"/>
    <w:rsid w:val="00092430"/>
    <w:rsid w:val="000956A5"/>
    <w:rsid w:val="00095814"/>
    <w:rsid w:val="000975F9"/>
    <w:rsid w:val="000A3167"/>
    <w:rsid w:val="000A7F7B"/>
    <w:rsid w:val="000B09AD"/>
    <w:rsid w:val="000B0DE9"/>
    <w:rsid w:val="000B1B40"/>
    <w:rsid w:val="000B54A6"/>
    <w:rsid w:val="000B572A"/>
    <w:rsid w:val="000B74F1"/>
    <w:rsid w:val="000C0187"/>
    <w:rsid w:val="000C0AE7"/>
    <w:rsid w:val="000C2A16"/>
    <w:rsid w:val="000D0F62"/>
    <w:rsid w:val="000D3262"/>
    <w:rsid w:val="000D4074"/>
    <w:rsid w:val="000D4988"/>
    <w:rsid w:val="000D6F5A"/>
    <w:rsid w:val="000D720F"/>
    <w:rsid w:val="000D72EF"/>
    <w:rsid w:val="000E0034"/>
    <w:rsid w:val="000E067D"/>
    <w:rsid w:val="000E1A88"/>
    <w:rsid w:val="000E2DBD"/>
    <w:rsid w:val="000E5D2B"/>
    <w:rsid w:val="000E5DF1"/>
    <w:rsid w:val="000E7C75"/>
    <w:rsid w:val="000F15CB"/>
    <w:rsid w:val="000F2549"/>
    <w:rsid w:val="000F3478"/>
    <w:rsid w:val="000F3B63"/>
    <w:rsid w:val="000F3E60"/>
    <w:rsid w:val="000F51C0"/>
    <w:rsid w:val="000F5C6F"/>
    <w:rsid w:val="000F6976"/>
    <w:rsid w:val="00101FD5"/>
    <w:rsid w:val="00102C2D"/>
    <w:rsid w:val="00103423"/>
    <w:rsid w:val="00105372"/>
    <w:rsid w:val="001059ED"/>
    <w:rsid w:val="001102D0"/>
    <w:rsid w:val="0011053D"/>
    <w:rsid w:val="001105AD"/>
    <w:rsid w:val="00110C00"/>
    <w:rsid w:val="00110D80"/>
    <w:rsid w:val="0011139F"/>
    <w:rsid w:val="0011158F"/>
    <w:rsid w:val="00113DB5"/>
    <w:rsid w:val="00115B88"/>
    <w:rsid w:val="00120808"/>
    <w:rsid w:val="00124F72"/>
    <w:rsid w:val="00125355"/>
    <w:rsid w:val="001254A6"/>
    <w:rsid w:val="001279BC"/>
    <w:rsid w:val="00127CB7"/>
    <w:rsid w:val="0013282F"/>
    <w:rsid w:val="00132E0A"/>
    <w:rsid w:val="00133C25"/>
    <w:rsid w:val="00134669"/>
    <w:rsid w:val="00134BFA"/>
    <w:rsid w:val="001361F5"/>
    <w:rsid w:val="0014006A"/>
    <w:rsid w:val="0014059A"/>
    <w:rsid w:val="001413D5"/>
    <w:rsid w:val="00142FBF"/>
    <w:rsid w:val="00144D3D"/>
    <w:rsid w:val="00145F01"/>
    <w:rsid w:val="00146222"/>
    <w:rsid w:val="0014695A"/>
    <w:rsid w:val="0015126F"/>
    <w:rsid w:val="00151CFB"/>
    <w:rsid w:val="00152C68"/>
    <w:rsid w:val="001560C8"/>
    <w:rsid w:val="00166044"/>
    <w:rsid w:val="00167625"/>
    <w:rsid w:val="0017077E"/>
    <w:rsid w:val="00170E92"/>
    <w:rsid w:val="00170FB1"/>
    <w:rsid w:val="0017357F"/>
    <w:rsid w:val="001756F2"/>
    <w:rsid w:val="00176063"/>
    <w:rsid w:val="00177181"/>
    <w:rsid w:val="0018024F"/>
    <w:rsid w:val="001814CA"/>
    <w:rsid w:val="00181566"/>
    <w:rsid w:val="00182861"/>
    <w:rsid w:val="001877E4"/>
    <w:rsid w:val="0019228B"/>
    <w:rsid w:val="00193EEE"/>
    <w:rsid w:val="00195924"/>
    <w:rsid w:val="00195CCF"/>
    <w:rsid w:val="00197012"/>
    <w:rsid w:val="001972B5"/>
    <w:rsid w:val="001A02DB"/>
    <w:rsid w:val="001A0A16"/>
    <w:rsid w:val="001A275B"/>
    <w:rsid w:val="001A2787"/>
    <w:rsid w:val="001B087F"/>
    <w:rsid w:val="001B495D"/>
    <w:rsid w:val="001B7011"/>
    <w:rsid w:val="001B726E"/>
    <w:rsid w:val="001B7664"/>
    <w:rsid w:val="001C0473"/>
    <w:rsid w:val="001C4589"/>
    <w:rsid w:val="001C470F"/>
    <w:rsid w:val="001C66B9"/>
    <w:rsid w:val="001C73FF"/>
    <w:rsid w:val="001D0BFE"/>
    <w:rsid w:val="001D2475"/>
    <w:rsid w:val="001D42DC"/>
    <w:rsid w:val="001D42DF"/>
    <w:rsid w:val="001E0478"/>
    <w:rsid w:val="001E1566"/>
    <w:rsid w:val="001E30B4"/>
    <w:rsid w:val="001E608D"/>
    <w:rsid w:val="001F0D6F"/>
    <w:rsid w:val="001F1F71"/>
    <w:rsid w:val="001F429D"/>
    <w:rsid w:val="001F524C"/>
    <w:rsid w:val="001F5AE4"/>
    <w:rsid w:val="001F629A"/>
    <w:rsid w:val="001F69E0"/>
    <w:rsid w:val="001F747C"/>
    <w:rsid w:val="002001A4"/>
    <w:rsid w:val="002020B0"/>
    <w:rsid w:val="002065AC"/>
    <w:rsid w:val="00206992"/>
    <w:rsid w:val="00206D02"/>
    <w:rsid w:val="002079B2"/>
    <w:rsid w:val="002103B4"/>
    <w:rsid w:val="00213C3A"/>
    <w:rsid w:val="0021430B"/>
    <w:rsid w:val="002151ED"/>
    <w:rsid w:val="00215949"/>
    <w:rsid w:val="00217717"/>
    <w:rsid w:val="00217A88"/>
    <w:rsid w:val="00217BCA"/>
    <w:rsid w:val="00224357"/>
    <w:rsid w:val="002269F3"/>
    <w:rsid w:val="00226BED"/>
    <w:rsid w:val="0023076D"/>
    <w:rsid w:val="002312BC"/>
    <w:rsid w:val="00231B28"/>
    <w:rsid w:val="002326E0"/>
    <w:rsid w:val="002329BB"/>
    <w:rsid w:val="002330E8"/>
    <w:rsid w:val="002343B4"/>
    <w:rsid w:val="00235A8B"/>
    <w:rsid w:val="00235D7A"/>
    <w:rsid w:val="00240187"/>
    <w:rsid w:val="002407EC"/>
    <w:rsid w:val="00240C46"/>
    <w:rsid w:val="00241D13"/>
    <w:rsid w:val="00243949"/>
    <w:rsid w:val="00243B68"/>
    <w:rsid w:val="00252715"/>
    <w:rsid w:val="00252D07"/>
    <w:rsid w:val="0025340A"/>
    <w:rsid w:val="002536DB"/>
    <w:rsid w:val="00253D7A"/>
    <w:rsid w:val="00253E42"/>
    <w:rsid w:val="00255C5F"/>
    <w:rsid w:val="0025643B"/>
    <w:rsid w:val="00256DAE"/>
    <w:rsid w:val="00262155"/>
    <w:rsid w:val="00263C4E"/>
    <w:rsid w:val="0026434D"/>
    <w:rsid w:val="00264A53"/>
    <w:rsid w:val="00265503"/>
    <w:rsid w:val="00265643"/>
    <w:rsid w:val="0026564F"/>
    <w:rsid w:val="00265A7D"/>
    <w:rsid w:val="002671F7"/>
    <w:rsid w:val="00267A56"/>
    <w:rsid w:val="00270B1A"/>
    <w:rsid w:val="00270C24"/>
    <w:rsid w:val="00271ED0"/>
    <w:rsid w:val="00277A18"/>
    <w:rsid w:val="00281005"/>
    <w:rsid w:val="002833C3"/>
    <w:rsid w:val="00286184"/>
    <w:rsid w:val="002942C8"/>
    <w:rsid w:val="00294AB3"/>
    <w:rsid w:val="00294FF0"/>
    <w:rsid w:val="0029647F"/>
    <w:rsid w:val="00296943"/>
    <w:rsid w:val="00297693"/>
    <w:rsid w:val="002A0193"/>
    <w:rsid w:val="002A0663"/>
    <w:rsid w:val="002A2A9D"/>
    <w:rsid w:val="002A3B2F"/>
    <w:rsid w:val="002B0C4A"/>
    <w:rsid w:val="002B1237"/>
    <w:rsid w:val="002C0D56"/>
    <w:rsid w:val="002C4403"/>
    <w:rsid w:val="002C4694"/>
    <w:rsid w:val="002C6039"/>
    <w:rsid w:val="002C67BB"/>
    <w:rsid w:val="002D05B6"/>
    <w:rsid w:val="002D0C0B"/>
    <w:rsid w:val="002D11C2"/>
    <w:rsid w:val="002D1320"/>
    <w:rsid w:val="002D149E"/>
    <w:rsid w:val="002D2239"/>
    <w:rsid w:val="002D434F"/>
    <w:rsid w:val="002D4DED"/>
    <w:rsid w:val="002D5E0B"/>
    <w:rsid w:val="002D636E"/>
    <w:rsid w:val="002E0140"/>
    <w:rsid w:val="002E1B04"/>
    <w:rsid w:val="002E2973"/>
    <w:rsid w:val="002F0E11"/>
    <w:rsid w:val="002F1B8A"/>
    <w:rsid w:val="002F64B0"/>
    <w:rsid w:val="002F7474"/>
    <w:rsid w:val="002F7FBB"/>
    <w:rsid w:val="003012A2"/>
    <w:rsid w:val="003032F6"/>
    <w:rsid w:val="003102E8"/>
    <w:rsid w:val="00310578"/>
    <w:rsid w:val="0031307F"/>
    <w:rsid w:val="003139FD"/>
    <w:rsid w:val="0031400B"/>
    <w:rsid w:val="00315C6B"/>
    <w:rsid w:val="0032115F"/>
    <w:rsid w:val="0032639B"/>
    <w:rsid w:val="0033017A"/>
    <w:rsid w:val="00330A8B"/>
    <w:rsid w:val="003334F2"/>
    <w:rsid w:val="00333B14"/>
    <w:rsid w:val="00335BE7"/>
    <w:rsid w:val="00345A1A"/>
    <w:rsid w:val="00346025"/>
    <w:rsid w:val="003476B2"/>
    <w:rsid w:val="003506F9"/>
    <w:rsid w:val="00351446"/>
    <w:rsid w:val="00351814"/>
    <w:rsid w:val="00355015"/>
    <w:rsid w:val="003551CE"/>
    <w:rsid w:val="003564A2"/>
    <w:rsid w:val="00356E86"/>
    <w:rsid w:val="00357D5C"/>
    <w:rsid w:val="00360DC1"/>
    <w:rsid w:val="003620CE"/>
    <w:rsid w:val="00363128"/>
    <w:rsid w:val="00363134"/>
    <w:rsid w:val="00364944"/>
    <w:rsid w:val="00364C2C"/>
    <w:rsid w:val="003654D7"/>
    <w:rsid w:val="00366DE0"/>
    <w:rsid w:val="00370EBF"/>
    <w:rsid w:val="00371A8A"/>
    <w:rsid w:val="00371B25"/>
    <w:rsid w:val="00371C07"/>
    <w:rsid w:val="00375D16"/>
    <w:rsid w:val="00380BB0"/>
    <w:rsid w:val="003831A7"/>
    <w:rsid w:val="003850EF"/>
    <w:rsid w:val="00385342"/>
    <w:rsid w:val="0038582B"/>
    <w:rsid w:val="00385C46"/>
    <w:rsid w:val="00386DF4"/>
    <w:rsid w:val="003904AF"/>
    <w:rsid w:val="00393CCB"/>
    <w:rsid w:val="0039675C"/>
    <w:rsid w:val="00397A12"/>
    <w:rsid w:val="003A06D4"/>
    <w:rsid w:val="003A0D20"/>
    <w:rsid w:val="003A2C33"/>
    <w:rsid w:val="003A3795"/>
    <w:rsid w:val="003A553B"/>
    <w:rsid w:val="003A5913"/>
    <w:rsid w:val="003A6744"/>
    <w:rsid w:val="003A6AB4"/>
    <w:rsid w:val="003A6F69"/>
    <w:rsid w:val="003A7597"/>
    <w:rsid w:val="003B0661"/>
    <w:rsid w:val="003B1B41"/>
    <w:rsid w:val="003B2578"/>
    <w:rsid w:val="003B3394"/>
    <w:rsid w:val="003B624B"/>
    <w:rsid w:val="003B72A4"/>
    <w:rsid w:val="003C438D"/>
    <w:rsid w:val="003C662E"/>
    <w:rsid w:val="003D2273"/>
    <w:rsid w:val="003D27C0"/>
    <w:rsid w:val="003D5298"/>
    <w:rsid w:val="003D6B7B"/>
    <w:rsid w:val="003D72B1"/>
    <w:rsid w:val="003D7DA8"/>
    <w:rsid w:val="003D7F9A"/>
    <w:rsid w:val="003E0502"/>
    <w:rsid w:val="003E0612"/>
    <w:rsid w:val="003E16B4"/>
    <w:rsid w:val="003E5A41"/>
    <w:rsid w:val="003E65D9"/>
    <w:rsid w:val="003E75BB"/>
    <w:rsid w:val="003E7862"/>
    <w:rsid w:val="003F047C"/>
    <w:rsid w:val="003F4BE0"/>
    <w:rsid w:val="003F5987"/>
    <w:rsid w:val="003F6A48"/>
    <w:rsid w:val="00401B83"/>
    <w:rsid w:val="00402099"/>
    <w:rsid w:val="00403FD2"/>
    <w:rsid w:val="00404742"/>
    <w:rsid w:val="00404B4F"/>
    <w:rsid w:val="00405BCB"/>
    <w:rsid w:val="00406145"/>
    <w:rsid w:val="00406BF9"/>
    <w:rsid w:val="004070AB"/>
    <w:rsid w:val="00411017"/>
    <w:rsid w:val="00413A87"/>
    <w:rsid w:val="00414632"/>
    <w:rsid w:val="00415753"/>
    <w:rsid w:val="00416BF5"/>
    <w:rsid w:val="00416D0A"/>
    <w:rsid w:val="00420C1E"/>
    <w:rsid w:val="0042188E"/>
    <w:rsid w:val="00422936"/>
    <w:rsid w:val="00423D16"/>
    <w:rsid w:val="00424310"/>
    <w:rsid w:val="00424E76"/>
    <w:rsid w:val="0042523A"/>
    <w:rsid w:val="0042744B"/>
    <w:rsid w:val="00427832"/>
    <w:rsid w:val="00430D71"/>
    <w:rsid w:val="00440423"/>
    <w:rsid w:val="0044201F"/>
    <w:rsid w:val="00443BFC"/>
    <w:rsid w:val="00444F5C"/>
    <w:rsid w:val="0044672F"/>
    <w:rsid w:val="00446AAE"/>
    <w:rsid w:val="00446C58"/>
    <w:rsid w:val="004478E2"/>
    <w:rsid w:val="0045041C"/>
    <w:rsid w:val="0045309F"/>
    <w:rsid w:val="004554B8"/>
    <w:rsid w:val="004556E4"/>
    <w:rsid w:val="00455DA9"/>
    <w:rsid w:val="00456CCC"/>
    <w:rsid w:val="004620DE"/>
    <w:rsid w:val="00465C9F"/>
    <w:rsid w:val="0046636C"/>
    <w:rsid w:val="00467355"/>
    <w:rsid w:val="0047111F"/>
    <w:rsid w:val="00471D61"/>
    <w:rsid w:val="00472C03"/>
    <w:rsid w:val="004734D7"/>
    <w:rsid w:val="00473944"/>
    <w:rsid w:val="0047516D"/>
    <w:rsid w:val="004765B5"/>
    <w:rsid w:val="00482B75"/>
    <w:rsid w:val="00482F13"/>
    <w:rsid w:val="00484D86"/>
    <w:rsid w:val="0048523A"/>
    <w:rsid w:val="00487B08"/>
    <w:rsid w:val="004905A6"/>
    <w:rsid w:val="00491816"/>
    <w:rsid w:val="0049305A"/>
    <w:rsid w:val="004964CE"/>
    <w:rsid w:val="004965F3"/>
    <w:rsid w:val="004A11E1"/>
    <w:rsid w:val="004A274A"/>
    <w:rsid w:val="004A2843"/>
    <w:rsid w:val="004A4607"/>
    <w:rsid w:val="004A5CF2"/>
    <w:rsid w:val="004A7D74"/>
    <w:rsid w:val="004B2498"/>
    <w:rsid w:val="004B3D7E"/>
    <w:rsid w:val="004B7EE5"/>
    <w:rsid w:val="004C1BDD"/>
    <w:rsid w:val="004C21F3"/>
    <w:rsid w:val="004C7484"/>
    <w:rsid w:val="004C775C"/>
    <w:rsid w:val="004D2F31"/>
    <w:rsid w:val="004D32F6"/>
    <w:rsid w:val="004D5021"/>
    <w:rsid w:val="004D5FA0"/>
    <w:rsid w:val="004D60AC"/>
    <w:rsid w:val="004D6AE4"/>
    <w:rsid w:val="004E0777"/>
    <w:rsid w:val="004E14BE"/>
    <w:rsid w:val="004E4740"/>
    <w:rsid w:val="004E5214"/>
    <w:rsid w:val="004E5A9F"/>
    <w:rsid w:val="004F024B"/>
    <w:rsid w:val="004F1C92"/>
    <w:rsid w:val="004F1F70"/>
    <w:rsid w:val="004F5329"/>
    <w:rsid w:val="004F6119"/>
    <w:rsid w:val="00500909"/>
    <w:rsid w:val="00501354"/>
    <w:rsid w:val="0050591C"/>
    <w:rsid w:val="0050598D"/>
    <w:rsid w:val="00506135"/>
    <w:rsid w:val="00507115"/>
    <w:rsid w:val="00510FC2"/>
    <w:rsid w:val="00513E67"/>
    <w:rsid w:val="00514F75"/>
    <w:rsid w:val="0051744D"/>
    <w:rsid w:val="00523125"/>
    <w:rsid w:val="005240B3"/>
    <w:rsid w:val="00524E93"/>
    <w:rsid w:val="00525648"/>
    <w:rsid w:val="0052743E"/>
    <w:rsid w:val="005274B5"/>
    <w:rsid w:val="00540EC0"/>
    <w:rsid w:val="00543401"/>
    <w:rsid w:val="005442AA"/>
    <w:rsid w:val="005452FD"/>
    <w:rsid w:val="005533BE"/>
    <w:rsid w:val="00554F38"/>
    <w:rsid w:val="00560C7C"/>
    <w:rsid w:val="00560ECD"/>
    <w:rsid w:val="00572EFD"/>
    <w:rsid w:val="00573073"/>
    <w:rsid w:val="005739E1"/>
    <w:rsid w:val="00575A20"/>
    <w:rsid w:val="00576188"/>
    <w:rsid w:val="0057654E"/>
    <w:rsid w:val="00576BAA"/>
    <w:rsid w:val="00576C65"/>
    <w:rsid w:val="005772C1"/>
    <w:rsid w:val="0058049D"/>
    <w:rsid w:val="005805D2"/>
    <w:rsid w:val="00580E80"/>
    <w:rsid w:val="0058305D"/>
    <w:rsid w:val="005832A3"/>
    <w:rsid w:val="00585030"/>
    <w:rsid w:val="00586DD2"/>
    <w:rsid w:val="0058790B"/>
    <w:rsid w:val="0058796A"/>
    <w:rsid w:val="00587987"/>
    <w:rsid w:val="00595162"/>
    <w:rsid w:val="005A3B5B"/>
    <w:rsid w:val="005B2FA6"/>
    <w:rsid w:val="005B389D"/>
    <w:rsid w:val="005B38E1"/>
    <w:rsid w:val="005B41D1"/>
    <w:rsid w:val="005C0170"/>
    <w:rsid w:val="005C1434"/>
    <w:rsid w:val="005C2E04"/>
    <w:rsid w:val="005C3532"/>
    <w:rsid w:val="005C36A2"/>
    <w:rsid w:val="005C3A29"/>
    <w:rsid w:val="005C4C82"/>
    <w:rsid w:val="005D0743"/>
    <w:rsid w:val="005D150F"/>
    <w:rsid w:val="005D5A8F"/>
    <w:rsid w:val="005D5CD8"/>
    <w:rsid w:val="005D7F58"/>
    <w:rsid w:val="005E567C"/>
    <w:rsid w:val="005E5C3E"/>
    <w:rsid w:val="005E63FA"/>
    <w:rsid w:val="005E64C4"/>
    <w:rsid w:val="005E6DBB"/>
    <w:rsid w:val="005E7584"/>
    <w:rsid w:val="005F02AB"/>
    <w:rsid w:val="005F1578"/>
    <w:rsid w:val="005F727B"/>
    <w:rsid w:val="0060033F"/>
    <w:rsid w:val="006009B4"/>
    <w:rsid w:val="00601267"/>
    <w:rsid w:val="006045C4"/>
    <w:rsid w:val="00607C95"/>
    <w:rsid w:val="00611A8B"/>
    <w:rsid w:val="00611D21"/>
    <w:rsid w:val="0061407C"/>
    <w:rsid w:val="006158A5"/>
    <w:rsid w:val="00617DA8"/>
    <w:rsid w:val="006227C0"/>
    <w:rsid w:val="00622FD7"/>
    <w:rsid w:val="006360E7"/>
    <w:rsid w:val="006364D0"/>
    <w:rsid w:val="00642009"/>
    <w:rsid w:val="00645381"/>
    <w:rsid w:val="0064633D"/>
    <w:rsid w:val="00646891"/>
    <w:rsid w:val="00650D4F"/>
    <w:rsid w:val="0065132F"/>
    <w:rsid w:val="00652266"/>
    <w:rsid w:val="006542A0"/>
    <w:rsid w:val="0065455A"/>
    <w:rsid w:val="006547C2"/>
    <w:rsid w:val="00656073"/>
    <w:rsid w:val="00656881"/>
    <w:rsid w:val="006641DC"/>
    <w:rsid w:val="00665332"/>
    <w:rsid w:val="006653D7"/>
    <w:rsid w:val="00665E05"/>
    <w:rsid w:val="00666BBC"/>
    <w:rsid w:val="006675E8"/>
    <w:rsid w:val="00670DA3"/>
    <w:rsid w:val="00670ECC"/>
    <w:rsid w:val="00671971"/>
    <w:rsid w:val="006719D8"/>
    <w:rsid w:val="006738AF"/>
    <w:rsid w:val="00673D55"/>
    <w:rsid w:val="00674B20"/>
    <w:rsid w:val="00680816"/>
    <w:rsid w:val="006812E8"/>
    <w:rsid w:val="00681865"/>
    <w:rsid w:val="00682937"/>
    <w:rsid w:val="0068561B"/>
    <w:rsid w:val="00685F64"/>
    <w:rsid w:val="00686BC0"/>
    <w:rsid w:val="00687E95"/>
    <w:rsid w:val="006907FD"/>
    <w:rsid w:val="00691664"/>
    <w:rsid w:val="00692EBE"/>
    <w:rsid w:val="00693861"/>
    <w:rsid w:val="00693997"/>
    <w:rsid w:val="00695602"/>
    <w:rsid w:val="00696BEE"/>
    <w:rsid w:val="00697B56"/>
    <w:rsid w:val="006A078E"/>
    <w:rsid w:val="006A21AC"/>
    <w:rsid w:val="006A21FF"/>
    <w:rsid w:val="006A25D0"/>
    <w:rsid w:val="006A3E4A"/>
    <w:rsid w:val="006A4059"/>
    <w:rsid w:val="006A4A62"/>
    <w:rsid w:val="006A5A74"/>
    <w:rsid w:val="006A6CAE"/>
    <w:rsid w:val="006A6D3E"/>
    <w:rsid w:val="006B1752"/>
    <w:rsid w:val="006B3C1E"/>
    <w:rsid w:val="006B428C"/>
    <w:rsid w:val="006C2088"/>
    <w:rsid w:val="006C2DE2"/>
    <w:rsid w:val="006C3B53"/>
    <w:rsid w:val="006C4F18"/>
    <w:rsid w:val="006C5C0F"/>
    <w:rsid w:val="006C7EF8"/>
    <w:rsid w:val="006C7F9E"/>
    <w:rsid w:val="006D2E3B"/>
    <w:rsid w:val="006D3DB0"/>
    <w:rsid w:val="006D5196"/>
    <w:rsid w:val="006D650B"/>
    <w:rsid w:val="006D6F9C"/>
    <w:rsid w:val="006D761D"/>
    <w:rsid w:val="006E065D"/>
    <w:rsid w:val="006E0BFC"/>
    <w:rsid w:val="006E1235"/>
    <w:rsid w:val="006E33DD"/>
    <w:rsid w:val="006E6E45"/>
    <w:rsid w:val="006F013D"/>
    <w:rsid w:val="006F0427"/>
    <w:rsid w:val="006F3A34"/>
    <w:rsid w:val="006F5795"/>
    <w:rsid w:val="006F7477"/>
    <w:rsid w:val="006F786F"/>
    <w:rsid w:val="00704CB1"/>
    <w:rsid w:val="00704F26"/>
    <w:rsid w:val="00705D69"/>
    <w:rsid w:val="0070721C"/>
    <w:rsid w:val="00707305"/>
    <w:rsid w:val="00711A49"/>
    <w:rsid w:val="00712EC9"/>
    <w:rsid w:val="0071481F"/>
    <w:rsid w:val="00714FC9"/>
    <w:rsid w:val="007150E2"/>
    <w:rsid w:val="0071526F"/>
    <w:rsid w:val="007155A1"/>
    <w:rsid w:val="007156EE"/>
    <w:rsid w:val="00717129"/>
    <w:rsid w:val="00721989"/>
    <w:rsid w:val="0072326E"/>
    <w:rsid w:val="00726575"/>
    <w:rsid w:val="00726B4C"/>
    <w:rsid w:val="0073015F"/>
    <w:rsid w:val="00730D4A"/>
    <w:rsid w:val="0073390C"/>
    <w:rsid w:val="0073549F"/>
    <w:rsid w:val="00736D2A"/>
    <w:rsid w:val="0073752B"/>
    <w:rsid w:val="00743EB4"/>
    <w:rsid w:val="00744B32"/>
    <w:rsid w:val="0074727E"/>
    <w:rsid w:val="00752C75"/>
    <w:rsid w:val="00754A6C"/>
    <w:rsid w:val="00754FE3"/>
    <w:rsid w:val="0075604F"/>
    <w:rsid w:val="0075690F"/>
    <w:rsid w:val="0076064D"/>
    <w:rsid w:val="0076326B"/>
    <w:rsid w:val="00763937"/>
    <w:rsid w:val="00763D44"/>
    <w:rsid w:val="00765E56"/>
    <w:rsid w:val="00766BF9"/>
    <w:rsid w:val="00770065"/>
    <w:rsid w:val="0078214C"/>
    <w:rsid w:val="00790415"/>
    <w:rsid w:val="00792D55"/>
    <w:rsid w:val="007933F7"/>
    <w:rsid w:val="00793F25"/>
    <w:rsid w:val="0079419A"/>
    <w:rsid w:val="0079456F"/>
    <w:rsid w:val="00794BB4"/>
    <w:rsid w:val="00794D63"/>
    <w:rsid w:val="007951FE"/>
    <w:rsid w:val="00795347"/>
    <w:rsid w:val="00795F28"/>
    <w:rsid w:val="007A0C5F"/>
    <w:rsid w:val="007A1DA2"/>
    <w:rsid w:val="007A64BB"/>
    <w:rsid w:val="007A6F26"/>
    <w:rsid w:val="007A77D7"/>
    <w:rsid w:val="007B021F"/>
    <w:rsid w:val="007B25B9"/>
    <w:rsid w:val="007B28EB"/>
    <w:rsid w:val="007B2A0B"/>
    <w:rsid w:val="007B2B1A"/>
    <w:rsid w:val="007B3C7B"/>
    <w:rsid w:val="007B4277"/>
    <w:rsid w:val="007B442A"/>
    <w:rsid w:val="007B51C3"/>
    <w:rsid w:val="007B51FB"/>
    <w:rsid w:val="007B5D5A"/>
    <w:rsid w:val="007B78F3"/>
    <w:rsid w:val="007C1F82"/>
    <w:rsid w:val="007C4BFD"/>
    <w:rsid w:val="007C5CF1"/>
    <w:rsid w:val="007C694C"/>
    <w:rsid w:val="007C7963"/>
    <w:rsid w:val="007C7C1F"/>
    <w:rsid w:val="007D0BC8"/>
    <w:rsid w:val="007D24E0"/>
    <w:rsid w:val="007D3346"/>
    <w:rsid w:val="007D6558"/>
    <w:rsid w:val="007D6658"/>
    <w:rsid w:val="007D6B8A"/>
    <w:rsid w:val="007D7830"/>
    <w:rsid w:val="007E2137"/>
    <w:rsid w:val="007F2388"/>
    <w:rsid w:val="007F2413"/>
    <w:rsid w:val="007F2BD6"/>
    <w:rsid w:val="007F314D"/>
    <w:rsid w:val="007F53F6"/>
    <w:rsid w:val="007F56DD"/>
    <w:rsid w:val="008014B9"/>
    <w:rsid w:val="0080239A"/>
    <w:rsid w:val="008044A5"/>
    <w:rsid w:val="00806141"/>
    <w:rsid w:val="008066E2"/>
    <w:rsid w:val="0080694A"/>
    <w:rsid w:val="00806E27"/>
    <w:rsid w:val="0080726E"/>
    <w:rsid w:val="00811DBB"/>
    <w:rsid w:val="00813E4C"/>
    <w:rsid w:val="00815A23"/>
    <w:rsid w:val="00816316"/>
    <w:rsid w:val="008165F3"/>
    <w:rsid w:val="00820C03"/>
    <w:rsid w:val="00821FD9"/>
    <w:rsid w:val="00822FCE"/>
    <w:rsid w:val="00823DF5"/>
    <w:rsid w:val="00824F0F"/>
    <w:rsid w:val="00825D9F"/>
    <w:rsid w:val="00825EB3"/>
    <w:rsid w:val="00826910"/>
    <w:rsid w:val="00826F62"/>
    <w:rsid w:val="008276FF"/>
    <w:rsid w:val="00827A1B"/>
    <w:rsid w:val="00830DAA"/>
    <w:rsid w:val="008322CC"/>
    <w:rsid w:val="00832E51"/>
    <w:rsid w:val="00834EAA"/>
    <w:rsid w:val="00835C0E"/>
    <w:rsid w:val="00837E0F"/>
    <w:rsid w:val="00840B11"/>
    <w:rsid w:val="00841E3B"/>
    <w:rsid w:val="00843F30"/>
    <w:rsid w:val="0084539A"/>
    <w:rsid w:val="008457AD"/>
    <w:rsid w:val="00847B9B"/>
    <w:rsid w:val="00850264"/>
    <w:rsid w:val="00851612"/>
    <w:rsid w:val="00851694"/>
    <w:rsid w:val="00852CBF"/>
    <w:rsid w:val="00854C29"/>
    <w:rsid w:val="00860D39"/>
    <w:rsid w:val="0086160E"/>
    <w:rsid w:val="00862088"/>
    <w:rsid w:val="008628C2"/>
    <w:rsid w:val="00863A61"/>
    <w:rsid w:val="00866CC4"/>
    <w:rsid w:val="00867042"/>
    <w:rsid w:val="0087032C"/>
    <w:rsid w:val="00871D7B"/>
    <w:rsid w:val="008728A0"/>
    <w:rsid w:val="00873B76"/>
    <w:rsid w:val="0087617E"/>
    <w:rsid w:val="00876DB7"/>
    <w:rsid w:val="0088064E"/>
    <w:rsid w:val="00881A64"/>
    <w:rsid w:val="00881C30"/>
    <w:rsid w:val="008822CA"/>
    <w:rsid w:val="00884091"/>
    <w:rsid w:val="0088543D"/>
    <w:rsid w:val="00887DBD"/>
    <w:rsid w:val="008925A0"/>
    <w:rsid w:val="008931C2"/>
    <w:rsid w:val="00893954"/>
    <w:rsid w:val="00894893"/>
    <w:rsid w:val="00895405"/>
    <w:rsid w:val="008A1334"/>
    <w:rsid w:val="008A658F"/>
    <w:rsid w:val="008B0116"/>
    <w:rsid w:val="008B0650"/>
    <w:rsid w:val="008B065F"/>
    <w:rsid w:val="008B0B86"/>
    <w:rsid w:val="008B231C"/>
    <w:rsid w:val="008B3B2D"/>
    <w:rsid w:val="008B5937"/>
    <w:rsid w:val="008B5DAF"/>
    <w:rsid w:val="008B6FC5"/>
    <w:rsid w:val="008B7488"/>
    <w:rsid w:val="008C20EF"/>
    <w:rsid w:val="008C3C8B"/>
    <w:rsid w:val="008C5959"/>
    <w:rsid w:val="008D4051"/>
    <w:rsid w:val="008D4F13"/>
    <w:rsid w:val="008D556A"/>
    <w:rsid w:val="008E2DA1"/>
    <w:rsid w:val="008E319E"/>
    <w:rsid w:val="008E3308"/>
    <w:rsid w:val="008E419D"/>
    <w:rsid w:val="008E44A3"/>
    <w:rsid w:val="008E53CA"/>
    <w:rsid w:val="008E7048"/>
    <w:rsid w:val="008F024A"/>
    <w:rsid w:val="008F0BF1"/>
    <w:rsid w:val="008F150F"/>
    <w:rsid w:val="008F1BE7"/>
    <w:rsid w:val="008F4DE8"/>
    <w:rsid w:val="008F5BAB"/>
    <w:rsid w:val="008F5F8F"/>
    <w:rsid w:val="008F6069"/>
    <w:rsid w:val="008F6490"/>
    <w:rsid w:val="008F7994"/>
    <w:rsid w:val="009010DA"/>
    <w:rsid w:val="009048E5"/>
    <w:rsid w:val="00905083"/>
    <w:rsid w:val="00906B6F"/>
    <w:rsid w:val="0091117F"/>
    <w:rsid w:val="00911DBC"/>
    <w:rsid w:val="0091215D"/>
    <w:rsid w:val="009157B8"/>
    <w:rsid w:val="0092485C"/>
    <w:rsid w:val="00927C4A"/>
    <w:rsid w:val="0093081F"/>
    <w:rsid w:val="00930D0F"/>
    <w:rsid w:val="00931A96"/>
    <w:rsid w:val="00931ABA"/>
    <w:rsid w:val="0093310B"/>
    <w:rsid w:val="00936728"/>
    <w:rsid w:val="00936ED5"/>
    <w:rsid w:val="0093796E"/>
    <w:rsid w:val="00937D83"/>
    <w:rsid w:val="00941533"/>
    <w:rsid w:val="00941F81"/>
    <w:rsid w:val="0094387B"/>
    <w:rsid w:val="00944C1D"/>
    <w:rsid w:val="00947B16"/>
    <w:rsid w:val="00951EFF"/>
    <w:rsid w:val="0096031C"/>
    <w:rsid w:val="0096199D"/>
    <w:rsid w:val="009639BE"/>
    <w:rsid w:val="00965151"/>
    <w:rsid w:val="00967B15"/>
    <w:rsid w:val="0097170C"/>
    <w:rsid w:val="0097243A"/>
    <w:rsid w:val="00973352"/>
    <w:rsid w:val="00975A09"/>
    <w:rsid w:val="0097766F"/>
    <w:rsid w:val="00977B7E"/>
    <w:rsid w:val="00984078"/>
    <w:rsid w:val="00984E30"/>
    <w:rsid w:val="00984F3C"/>
    <w:rsid w:val="00985F87"/>
    <w:rsid w:val="0098772F"/>
    <w:rsid w:val="00991509"/>
    <w:rsid w:val="009A0F49"/>
    <w:rsid w:val="009A10B9"/>
    <w:rsid w:val="009A1545"/>
    <w:rsid w:val="009A28D6"/>
    <w:rsid w:val="009A3568"/>
    <w:rsid w:val="009B0853"/>
    <w:rsid w:val="009B11F9"/>
    <w:rsid w:val="009B1618"/>
    <w:rsid w:val="009B31B4"/>
    <w:rsid w:val="009B6097"/>
    <w:rsid w:val="009B6B95"/>
    <w:rsid w:val="009B6F18"/>
    <w:rsid w:val="009C3CAA"/>
    <w:rsid w:val="009C6C6D"/>
    <w:rsid w:val="009D1089"/>
    <w:rsid w:val="009D125D"/>
    <w:rsid w:val="009D202C"/>
    <w:rsid w:val="009D42C7"/>
    <w:rsid w:val="009D4CEE"/>
    <w:rsid w:val="009D6AB4"/>
    <w:rsid w:val="009D6CC2"/>
    <w:rsid w:val="009E0182"/>
    <w:rsid w:val="009E0409"/>
    <w:rsid w:val="009E0CFD"/>
    <w:rsid w:val="009E3255"/>
    <w:rsid w:val="009E43AF"/>
    <w:rsid w:val="009E4864"/>
    <w:rsid w:val="009E54BD"/>
    <w:rsid w:val="009E7977"/>
    <w:rsid w:val="009E7BB2"/>
    <w:rsid w:val="009F227A"/>
    <w:rsid w:val="009F291E"/>
    <w:rsid w:val="009F4201"/>
    <w:rsid w:val="009F4CF5"/>
    <w:rsid w:val="00A03355"/>
    <w:rsid w:val="00A03749"/>
    <w:rsid w:val="00A04344"/>
    <w:rsid w:val="00A0508A"/>
    <w:rsid w:val="00A05A5E"/>
    <w:rsid w:val="00A063CA"/>
    <w:rsid w:val="00A06814"/>
    <w:rsid w:val="00A11E30"/>
    <w:rsid w:val="00A1204B"/>
    <w:rsid w:val="00A15DBB"/>
    <w:rsid w:val="00A16EB0"/>
    <w:rsid w:val="00A20CE9"/>
    <w:rsid w:val="00A21FE5"/>
    <w:rsid w:val="00A22E51"/>
    <w:rsid w:val="00A232FF"/>
    <w:rsid w:val="00A252A6"/>
    <w:rsid w:val="00A27105"/>
    <w:rsid w:val="00A30736"/>
    <w:rsid w:val="00A32002"/>
    <w:rsid w:val="00A33753"/>
    <w:rsid w:val="00A34B77"/>
    <w:rsid w:val="00A36BFA"/>
    <w:rsid w:val="00A37041"/>
    <w:rsid w:val="00A40194"/>
    <w:rsid w:val="00A42FD1"/>
    <w:rsid w:val="00A43B8D"/>
    <w:rsid w:val="00A43EF5"/>
    <w:rsid w:val="00A4497B"/>
    <w:rsid w:val="00A462EA"/>
    <w:rsid w:val="00A47BCA"/>
    <w:rsid w:val="00A52142"/>
    <w:rsid w:val="00A53FF3"/>
    <w:rsid w:val="00A55933"/>
    <w:rsid w:val="00A561DA"/>
    <w:rsid w:val="00A5664B"/>
    <w:rsid w:val="00A56909"/>
    <w:rsid w:val="00A57553"/>
    <w:rsid w:val="00A604E8"/>
    <w:rsid w:val="00A6061F"/>
    <w:rsid w:val="00A616F2"/>
    <w:rsid w:val="00A62886"/>
    <w:rsid w:val="00A62A0B"/>
    <w:rsid w:val="00A70E94"/>
    <w:rsid w:val="00A7158E"/>
    <w:rsid w:val="00A729E7"/>
    <w:rsid w:val="00A74AB1"/>
    <w:rsid w:val="00A800E8"/>
    <w:rsid w:val="00A80742"/>
    <w:rsid w:val="00A8195E"/>
    <w:rsid w:val="00A82937"/>
    <w:rsid w:val="00A83E31"/>
    <w:rsid w:val="00A8415B"/>
    <w:rsid w:val="00A84BFA"/>
    <w:rsid w:val="00A85D72"/>
    <w:rsid w:val="00A861ED"/>
    <w:rsid w:val="00A8795D"/>
    <w:rsid w:val="00A90721"/>
    <w:rsid w:val="00A90DAF"/>
    <w:rsid w:val="00A9589F"/>
    <w:rsid w:val="00A969FA"/>
    <w:rsid w:val="00A97565"/>
    <w:rsid w:val="00A977BF"/>
    <w:rsid w:val="00A97AB8"/>
    <w:rsid w:val="00A97E4A"/>
    <w:rsid w:val="00AA43A8"/>
    <w:rsid w:val="00AA4EF5"/>
    <w:rsid w:val="00AA521A"/>
    <w:rsid w:val="00AB0938"/>
    <w:rsid w:val="00AB1C4B"/>
    <w:rsid w:val="00AB23ED"/>
    <w:rsid w:val="00AB24E1"/>
    <w:rsid w:val="00AB30F2"/>
    <w:rsid w:val="00AB69DC"/>
    <w:rsid w:val="00AC39B8"/>
    <w:rsid w:val="00AC5D0E"/>
    <w:rsid w:val="00AC6C83"/>
    <w:rsid w:val="00AC6E0F"/>
    <w:rsid w:val="00AD18E1"/>
    <w:rsid w:val="00AD2778"/>
    <w:rsid w:val="00AD2A96"/>
    <w:rsid w:val="00AD2BB3"/>
    <w:rsid w:val="00AD4164"/>
    <w:rsid w:val="00AD5E65"/>
    <w:rsid w:val="00AD6B8B"/>
    <w:rsid w:val="00AD7412"/>
    <w:rsid w:val="00AE037D"/>
    <w:rsid w:val="00AE11F2"/>
    <w:rsid w:val="00AE2D0D"/>
    <w:rsid w:val="00AE7BF3"/>
    <w:rsid w:val="00AF0C5D"/>
    <w:rsid w:val="00AF18B1"/>
    <w:rsid w:val="00AF19FD"/>
    <w:rsid w:val="00AF31FD"/>
    <w:rsid w:val="00AF3618"/>
    <w:rsid w:val="00AF37B0"/>
    <w:rsid w:val="00AF4ACA"/>
    <w:rsid w:val="00AF6EF9"/>
    <w:rsid w:val="00AF7999"/>
    <w:rsid w:val="00AF7A20"/>
    <w:rsid w:val="00B00AF3"/>
    <w:rsid w:val="00B02D42"/>
    <w:rsid w:val="00B06151"/>
    <w:rsid w:val="00B062D3"/>
    <w:rsid w:val="00B067F6"/>
    <w:rsid w:val="00B101DC"/>
    <w:rsid w:val="00B1505E"/>
    <w:rsid w:val="00B15E0B"/>
    <w:rsid w:val="00B2255D"/>
    <w:rsid w:val="00B23D47"/>
    <w:rsid w:val="00B24F08"/>
    <w:rsid w:val="00B30DF7"/>
    <w:rsid w:val="00B30E99"/>
    <w:rsid w:val="00B315FD"/>
    <w:rsid w:val="00B33648"/>
    <w:rsid w:val="00B371D2"/>
    <w:rsid w:val="00B4005D"/>
    <w:rsid w:val="00B416D1"/>
    <w:rsid w:val="00B418CF"/>
    <w:rsid w:val="00B41CFA"/>
    <w:rsid w:val="00B42C53"/>
    <w:rsid w:val="00B46812"/>
    <w:rsid w:val="00B46F43"/>
    <w:rsid w:val="00B475AD"/>
    <w:rsid w:val="00B574A8"/>
    <w:rsid w:val="00B60BF3"/>
    <w:rsid w:val="00B63179"/>
    <w:rsid w:val="00B646F5"/>
    <w:rsid w:val="00B71571"/>
    <w:rsid w:val="00B71978"/>
    <w:rsid w:val="00B7436D"/>
    <w:rsid w:val="00B76241"/>
    <w:rsid w:val="00B778BA"/>
    <w:rsid w:val="00B77A04"/>
    <w:rsid w:val="00B77EBA"/>
    <w:rsid w:val="00B85094"/>
    <w:rsid w:val="00B85772"/>
    <w:rsid w:val="00B87F57"/>
    <w:rsid w:val="00B90FE7"/>
    <w:rsid w:val="00B92E65"/>
    <w:rsid w:val="00BA15F8"/>
    <w:rsid w:val="00BA35A4"/>
    <w:rsid w:val="00BA478A"/>
    <w:rsid w:val="00BA5399"/>
    <w:rsid w:val="00BA6619"/>
    <w:rsid w:val="00BA6AC7"/>
    <w:rsid w:val="00BA7D27"/>
    <w:rsid w:val="00BB0099"/>
    <w:rsid w:val="00BB187A"/>
    <w:rsid w:val="00BB42FA"/>
    <w:rsid w:val="00BB67D7"/>
    <w:rsid w:val="00BB6E0F"/>
    <w:rsid w:val="00BC187F"/>
    <w:rsid w:val="00BC196D"/>
    <w:rsid w:val="00BC2B54"/>
    <w:rsid w:val="00BC4014"/>
    <w:rsid w:val="00BC4D18"/>
    <w:rsid w:val="00BC5C4E"/>
    <w:rsid w:val="00BC6D39"/>
    <w:rsid w:val="00BD0B34"/>
    <w:rsid w:val="00BD3073"/>
    <w:rsid w:val="00BD35E2"/>
    <w:rsid w:val="00BD4F50"/>
    <w:rsid w:val="00BD6565"/>
    <w:rsid w:val="00BD688C"/>
    <w:rsid w:val="00BE167F"/>
    <w:rsid w:val="00BE1CA9"/>
    <w:rsid w:val="00BE2DA0"/>
    <w:rsid w:val="00BE33D2"/>
    <w:rsid w:val="00BE358D"/>
    <w:rsid w:val="00BE44A4"/>
    <w:rsid w:val="00BE628E"/>
    <w:rsid w:val="00BE6A89"/>
    <w:rsid w:val="00BE6D34"/>
    <w:rsid w:val="00BE7032"/>
    <w:rsid w:val="00BE7CA6"/>
    <w:rsid w:val="00BF32D6"/>
    <w:rsid w:val="00BF408E"/>
    <w:rsid w:val="00BF4449"/>
    <w:rsid w:val="00BF7CB5"/>
    <w:rsid w:val="00C0047B"/>
    <w:rsid w:val="00C005C9"/>
    <w:rsid w:val="00C0573F"/>
    <w:rsid w:val="00C071C0"/>
    <w:rsid w:val="00C07EFB"/>
    <w:rsid w:val="00C100F9"/>
    <w:rsid w:val="00C10276"/>
    <w:rsid w:val="00C105F2"/>
    <w:rsid w:val="00C10B46"/>
    <w:rsid w:val="00C117C4"/>
    <w:rsid w:val="00C11EF2"/>
    <w:rsid w:val="00C12BEB"/>
    <w:rsid w:val="00C15F06"/>
    <w:rsid w:val="00C234F1"/>
    <w:rsid w:val="00C23CDD"/>
    <w:rsid w:val="00C24283"/>
    <w:rsid w:val="00C250CD"/>
    <w:rsid w:val="00C25BC5"/>
    <w:rsid w:val="00C2606F"/>
    <w:rsid w:val="00C27453"/>
    <w:rsid w:val="00C32209"/>
    <w:rsid w:val="00C37D43"/>
    <w:rsid w:val="00C40033"/>
    <w:rsid w:val="00C40372"/>
    <w:rsid w:val="00C40BA9"/>
    <w:rsid w:val="00C418AC"/>
    <w:rsid w:val="00C428DC"/>
    <w:rsid w:val="00C45682"/>
    <w:rsid w:val="00C52C97"/>
    <w:rsid w:val="00C53846"/>
    <w:rsid w:val="00C568B9"/>
    <w:rsid w:val="00C610C1"/>
    <w:rsid w:val="00C62641"/>
    <w:rsid w:val="00C63B9D"/>
    <w:rsid w:val="00C64A3B"/>
    <w:rsid w:val="00C64AC1"/>
    <w:rsid w:val="00C64EFF"/>
    <w:rsid w:val="00C67A3D"/>
    <w:rsid w:val="00C7061C"/>
    <w:rsid w:val="00C70BA2"/>
    <w:rsid w:val="00C746E1"/>
    <w:rsid w:val="00C7479A"/>
    <w:rsid w:val="00C7613E"/>
    <w:rsid w:val="00C76275"/>
    <w:rsid w:val="00C769F3"/>
    <w:rsid w:val="00C76D99"/>
    <w:rsid w:val="00C81476"/>
    <w:rsid w:val="00C81EDF"/>
    <w:rsid w:val="00C81F24"/>
    <w:rsid w:val="00C84345"/>
    <w:rsid w:val="00C85BD7"/>
    <w:rsid w:val="00C85DC3"/>
    <w:rsid w:val="00C869A8"/>
    <w:rsid w:val="00C86A03"/>
    <w:rsid w:val="00C86F72"/>
    <w:rsid w:val="00C90F72"/>
    <w:rsid w:val="00C94779"/>
    <w:rsid w:val="00C94D16"/>
    <w:rsid w:val="00C963A7"/>
    <w:rsid w:val="00C96A10"/>
    <w:rsid w:val="00C97A68"/>
    <w:rsid w:val="00CA3EB9"/>
    <w:rsid w:val="00CA602B"/>
    <w:rsid w:val="00CB5237"/>
    <w:rsid w:val="00CB6E96"/>
    <w:rsid w:val="00CC015B"/>
    <w:rsid w:val="00CC0E09"/>
    <w:rsid w:val="00CC2427"/>
    <w:rsid w:val="00CC55D1"/>
    <w:rsid w:val="00CD0441"/>
    <w:rsid w:val="00CD3A4A"/>
    <w:rsid w:val="00CD7E9A"/>
    <w:rsid w:val="00CE047D"/>
    <w:rsid w:val="00CE0838"/>
    <w:rsid w:val="00CE1F18"/>
    <w:rsid w:val="00CE28F3"/>
    <w:rsid w:val="00CE31B1"/>
    <w:rsid w:val="00CE69DA"/>
    <w:rsid w:val="00CE6ABA"/>
    <w:rsid w:val="00CF0138"/>
    <w:rsid w:val="00CF12E9"/>
    <w:rsid w:val="00CF1ABA"/>
    <w:rsid w:val="00CF2CCF"/>
    <w:rsid w:val="00CF32BF"/>
    <w:rsid w:val="00CF608B"/>
    <w:rsid w:val="00CF6E23"/>
    <w:rsid w:val="00D02760"/>
    <w:rsid w:val="00D030FA"/>
    <w:rsid w:val="00D03148"/>
    <w:rsid w:val="00D04040"/>
    <w:rsid w:val="00D0650D"/>
    <w:rsid w:val="00D10FAC"/>
    <w:rsid w:val="00D13BFF"/>
    <w:rsid w:val="00D13FCF"/>
    <w:rsid w:val="00D16AAA"/>
    <w:rsid w:val="00D17040"/>
    <w:rsid w:val="00D174E3"/>
    <w:rsid w:val="00D209B7"/>
    <w:rsid w:val="00D21197"/>
    <w:rsid w:val="00D2143E"/>
    <w:rsid w:val="00D23C27"/>
    <w:rsid w:val="00D262CB"/>
    <w:rsid w:val="00D330BD"/>
    <w:rsid w:val="00D34B75"/>
    <w:rsid w:val="00D3619E"/>
    <w:rsid w:val="00D37F2A"/>
    <w:rsid w:val="00D4103D"/>
    <w:rsid w:val="00D413D5"/>
    <w:rsid w:val="00D41884"/>
    <w:rsid w:val="00D41C08"/>
    <w:rsid w:val="00D42B66"/>
    <w:rsid w:val="00D43098"/>
    <w:rsid w:val="00D44DB4"/>
    <w:rsid w:val="00D4559D"/>
    <w:rsid w:val="00D5123B"/>
    <w:rsid w:val="00D53242"/>
    <w:rsid w:val="00D534E8"/>
    <w:rsid w:val="00D53AF6"/>
    <w:rsid w:val="00D55187"/>
    <w:rsid w:val="00D55DA7"/>
    <w:rsid w:val="00D57AE7"/>
    <w:rsid w:val="00D61AA4"/>
    <w:rsid w:val="00D62FEC"/>
    <w:rsid w:val="00D63224"/>
    <w:rsid w:val="00D63A1D"/>
    <w:rsid w:val="00D6564B"/>
    <w:rsid w:val="00D65C29"/>
    <w:rsid w:val="00D670CF"/>
    <w:rsid w:val="00D674E0"/>
    <w:rsid w:val="00D700F1"/>
    <w:rsid w:val="00D70420"/>
    <w:rsid w:val="00D7099F"/>
    <w:rsid w:val="00D72251"/>
    <w:rsid w:val="00D75A0F"/>
    <w:rsid w:val="00D81AA4"/>
    <w:rsid w:val="00D837BD"/>
    <w:rsid w:val="00D846E9"/>
    <w:rsid w:val="00D857AC"/>
    <w:rsid w:val="00D86359"/>
    <w:rsid w:val="00D912E6"/>
    <w:rsid w:val="00D94519"/>
    <w:rsid w:val="00D97536"/>
    <w:rsid w:val="00DA0A63"/>
    <w:rsid w:val="00DA2389"/>
    <w:rsid w:val="00DA32EA"/>
    <w:rsid w:val="00DA3EE8"/>
    <w:rsid w:val="00DA5818"/>
    <w:rsid w:val="00DA6BD2"/>
    <w:rsid w:val="00DB0D00"/>
    <w:rsid w:val="00DB1E7E"/>
    <w:rsid w:val="00DB354C"/>
    <w:rsid w:val="00DB3884"/>
    <w:rsid w:val="00DB3CB9"/>
    <w:rsid w:val="00DB6F5E"/>
    <w:rsid w:val="00DC08F1"/>
    <w:rsid w:val="00DC17F9"/>
    <w:rsid w:val="00DC307D"/>
    <w:rsid w:val="00DC326A"/>
    <w:rsid w:val="00DC553C"/>
    <w:rsid w:val="00DC7253"/>
    <w:rsid w:val="00DC7789"/>
    <w:rsid w:val="00DD0882"/>
    <w:rsid w:val="00DD19D3"/>
    <w:rsid w:val="00DD2F02"/>
    <w:rsid w:val="00DD3397"/>
    <w:rsid w:val="00DD509B"/>
    <w:rsid w:val="00DD72E8"/>
    <w:rsid w:val="00DE12A2"/>
    <w:rsid w:val="00DE2E4D"/>
    <w:rsid w:val="00DE3382"/>
    <w:rsid w:val="00DE7077"/>
    <w:rsid w:val="00DE78DB"/>
    <w:rsid w:val="00DF0405"/>
    <w:rsid w:val="00DF2CA0"/>
    <w:rsid w:val="00DF4A0E"/>
    <w:rsid w:val="00DF4B9F"/>
    <w:rsid w:val="00DF5349"/>
    <w:rsid w:val="00DF6185"/>
    <w:rsid w:val="00DF6365"/>
    <w:rsid w:val="00DF6C24"/>
    <w:rsid w:val="00DF759A"/>
    <w:rsid w:val="00E03F2C"/>
    <w:rsid w:val="00E047E0"/>
    <w:rsid w:val="00E05860"/>
    <w:rsid w:val="00E07761"/>
    <w:rsid w:val="00E117A8"/>
    <w:rsid w:val="00E11C94"/>
    <w:rsid w:val="00E1210E"/>
    <w:rsid w:val="00E12C15"/>
    <w:rsid w:val="00E14019"/>
    <w:rsid w:val="00E15D34"/>
    <w:rsid w:val="00E1616C"/>
    <w:rsid w:val="00E1739F"/>
    <w:rsid w:val="00E20BF2"/>
    <w:rsid w:val="00E20D84"/>
    <w:rsid w:val="00E22D9E"/>
    <w:rsid w:val="00E22FFE"/>
    <w:rsid w:val="00E25CC6"/>
    <w:rsid w:val="00E2632E"/>
    <w:rsid w:val="00E2643B"/>
    <w:rsid w:val="00E268BE"/>
    <w:rsid w:val="00E27E1A"/>
    <w:rsid w:val="00E32072"/>
    <w:rsid w:val="00E343F4"/>
    <w:rsid w:val="00E3498B"/>
    <w:rsid w:val="00E352DE"/>
    <w:rsid w:val="00E36794"/>
    <w:rsid w:val="00E43670"/>
    <w:rsid w:val="00E43BF7"/>
    <w:rsid w:val="00E43D8B"/>
    <w:rsid w:val="00E551A7"/>
    <w:rsid w:val="00E562AB"/>
    <w:rsid w:val="00E56578"/>
    <w:rsid w:val="00E569C4"/>
    <w:rsid w:val="00E64243"/>
    <w:rsid w:val="00E64598"/>
    <w:rsid w:val="00E66140"/>
    <w:rsid w:val="00E719E9"/>
    <w:rsid w:val="00E71F76"/>
    <w:rsid w:val="00E733AD"/>
    <w:rsid w:val="00E774C5"/>
    <w:rsid w:val="00E81D37"/>
    <w:rsid w:val="00E82169"/>
    <w:rsid w:val="00E82D3B"/>
    <w:rsid w:val="00E83991"/>
    <w:rsid w:val="00E83B33"/>
    <w:rsid w:val="00E846F5"/>
    <w:rsid w:val="00E84A55"/>
    <w:rsid w:val="00E85462"/>
    <w:rsid w:val="00E86E6F"/>
    <w:rsid w:val="00E87390"/>
    <w:rsid w:val="00E91147"/>
    <w:rsid w:val="00E92C14"/>
    <w:rsid w:val="00E961C8"/>
    <w:rsid w:val="00E976B6"/>
    <w:rsid w:val="00E97E8A"/>
    <w:rsid w:val="00EA09E3"/>
    <w:rsid w:val="00EA0A93"/>
    <w:rsid w:val="00EA4F2A"/>
    <w:rsid w:val="00EA6465"/>
    <w:rsid w:val="00EA7382"/>
    <w:rsid w:val="00EB00A5"/>
    <w:rsid w:val="00EB1024"/>
    <w:rsid w:val="00EB137A"/>
    <w:rsid w:val="00EB1603"/>
    <w:rsid w:val="00EB2B14"/>
    <w:rsid w:val="00EB2F63"/>
    <w:rsid w:val="00EB3001"/>
    <w:rsid w:val="00EB499C"/>
    <w:rsid w:val="00EB65B1"/>
    <w:rsid w:val="00EC0036"/>
    <w:rsid w:val="00EC2818"/>
    <w:rsid w:val="00EC3816"/>
    <w:rsid w:val="00ED0FA3"/>
    <w:rsid w:val="00ED14A6"/>
    <w:rsid w:val="00ED1E5E"/>
    <w:rsid w:val="00ED24D0"/>
    <w:rsid w:val="00ED4D73"/>
    <w:rsid w:val="00ED6F05"/>
    <w:rsid w:val="00EE11D3"/>
    <w:rsid w:val="00EE2AC4"/>
    <w:rsid w:val="00EE5F79"/>
    <w:rsid w:val="00EE6323"/>
    <w:rsid w:val="00EF20D7"/>
    <w:rsid w:val="00EF2B70"/>
    <w:rsid w:val="00EF3865"/>
    <w:rsid w:val="00EF4422"/>
    <w:rsid w:val="00EF47A1"/>
    <w:rsid w:val="00EF4DBF"/>
    <w:rsid w:val="00EF624A"/>
    <w:rsid w:val="00EF7BF7"/>
    <w:rsid w:val="00F008F5"/>
    <w:rsid w:val="00F04536"/>
    <w:rsid w:val="00F06EAB"/>
    <w:rsid w:val="00F10323"/>
    <w:rsid w:val="00F1181F"/>
    <w:rsid w:val="00F129C7"/>
    <w:rsid w:val="00F14336"/>
    <w:rsid w:val="00F157A3"/>
    <w:rsid w:val="00F15D3D"/>
    <w:rsid w:val="00F168F2"/>
    <w:rsid w:val="00F16B02"/>
    <w:rsid w:val="00F17553"/>
    <w:rsid w:val="00F209AE"/>
    <w:rsid w:val="00F20E07"/>
    <w:rsid w:val="00F23AD9"/>
    <w:rsid w:val="00F24A01"/>
    <w:rsid w:val="00F261D8"/>
    <w:rsid w:val="00F3123D"/>
    <w:rsid w:val="00F33F40"/>
    <w:rsid w:val="00F34050"/>
    <w:rsid w:val="00F3510B"/>
    <w:rsid w:val="00F351C7"/>
    <w:rsid w:val="00F367A2"/>
    <w:rsid w:val="00F36E6A"/>
    <w:rsid w:val="00F375A7"/>
    <w:rsid w:val="00F41AAD"/>
    <w:rsid w:val="00F420B4"/>
    <w:rsid w:val="00F420E9"/>
    <w:rsid w:val="00F42691"/>
    <w:rsid w:val="00F4345C"/>
    <w:rsid w:val="00F44607"/>
    <w:rsid w:val="00F44BE2"/>
    <w:rsid w:val="00F44E92"/>
    <w:rsid w:val="00F45057"/>
    <w:rsid w:val="00F45D57"/>
    <w:rsid w:val="00F47BB5"/>
    <w:rsid w:val="00F5032C"/>
    <w:rsid w:val="00F5056F"/>
    <w:rsid w:val="00F5069F"/>
    <w:rsid w:val="00F533CC"/>
    <w:rsid w:val="00F53BD6"/>
    <w:rsid w:val="00F6221F"/>
    <w:rsid w:val="00F6335B"/>
    <w:rsid w:val="00F63860"/>
    <w:rsid w:val="00F65697"/>
    <w:rsid w:val="00F65BA5"/>
    <w:rsid w:val="00F67051"/>
    <w:rsid w:val="00F67230"/>
    <w:rsid w:val="00F70F54"/>
    <w:rsid w:val="00F71FDE"/>
    <w:rsid w:val="00F72FA7"/>
    <w:rsid w:val="00F73B46"/>
    <w:rsid w:val="00F74035"/>
    <w:rsid w:val="00F74351"/>
    <w:rsid w:val="00F75797"/>
    <w:rsid w:val="00F7697E"/>
    <w:rsid w:val="00F77146"/>
    <w:rsid w:val="00F776E5"/>
    <w:rsid w:val="00F7792F"/>
    <w:rsid w:val="00F77D81"/>
    <w:rsid w:val="00F80183"/>
    <w:rsid w:val="00F81257"/>
    <w:rsid w:val="00F854F2"/>
    <w:rsid w:val="00F87DCA"/>
    <w:rsid w:val="00F90DC6"/>
    <w:rsid w:val="00F913D9"/>
    <w:rsid w:val="00F92A58"/>
    <w:rsid w:val="00F93195"/>
    <w:rsid w:val="00F93E0B"/>
    <w:rsid w:val="00F95C77"/>
    <w:rsid w:val="00F96241"/>
    <w:rsid w:val="00FA1148"/>
    <w:rsid w:val="00FA15AF"/>
    <w:rsid w:val="00FA3809"/>
    <w:rsid w:val="00FA46B0"/>
    <w:rsid w:val="00FA49CA"/>
    <w:rsid w:val="00FA70CE"/>
    <w:rsid w:val="00FA7F73"/>
    <w:rsid w:val="00FB1F29"/>
    <w:rsid w:val="00FB206C"/>
    <w:rsid w:val="00FB2B90"/>
    <w:rsid w:val="00FB38A0"/>
    <w:rsid w:val="00FB5E2D"/>
    <w:rsid w:val="00FC06A4"/>
    <w:rsid w:val="00FC366E"/>
    <w:rsid w:val="00FC5FA4"/>
    <w:rsid w:val="00FC6453"/>
    <w:rsid w:val="00FC67CB"/>
    <w:rsid w:val="00FC7455"/>
    <w:rsid w:val="00FD0AA7"/>
    <w:rsid w:val="00FD0C2C"/>
    <w:rsid w:val="00FD1448"/>
    <w:rsid w:val="00FD1FAC"/>
    <w:rsid w:val="00FD2B4A"/>
    <w:rsid w:val="00FD3801"/>
    <w:rsid w:val="00FD56D2"/>
    <w:rsid w:val="00FD6422"/>
    <w:rsid w:val="00FE2010"/>
    <w:rsid w:val="00FE3DB0"/>
    <w:rsid w:val="00FE5CE0"/>
    <w:rsid w:val="00FE6030"/>
    <w:rsid w:val="00FE7712"/>
    <w:rsid w:val="00FF3694"/>
    <w:rsid w:val="00FF4ADE"/>
    <w:rsid w:val="00FF4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1C8"/>
  </w:style>
  <w:style w:type="paragraph" w:styleId="Heading1">
    <w:name w:val="heading 1"/>
    <w:basedOn w:val="Normal"/>
    <w:next w:val="Normal"/>
    <w:link w:val="Heading1Char"/>
    <w:qFormat/>
    <w:rsid w:val="003654D7"/>
    <w:pPr>
      <w:keepNext/>
      <w:spacing w:before="120" w:after="120"/>
      <w:ind w:left="720" w:hanging="360"/>
      <w:jc w:val="center"/>
      <w:outlineLvl w:val="0"/>
    </w:pPr>
    <w:rPr>
      <w:b/>
      <w:sz w:val="22"/>
      <w:szCs w:val="22"/>
    </w:rPr>
  </w:style>
  <w:style w:type="paragraph" w:styleId="Heading2">
    <w:name w:val="heading 2"/>
    <w:basedOn w:val="Normal"/>
    <w:next w:val="Normal"/>
    <w:qFormat/>
    <w:rsid w:val="004A7D74"/>
    <w:pPr>
      <w:keepNext/>
      <w:jc w:val="center"/>
      <w:outlineLvl w:val="1"/>
    </w:pPr>
    <w:rPr>
      <w:rFonts w:ascii="Times New Roman Bold" w:hAnsi="Times New Roman Bold"/>
      <w:b/>
      <w:sz w:val="18"/>
    </w:rPr>
  </w:style>
  <w:style w:type="paragraph" w:styleId="Heading3">
    <w:name w:val="heading 3"/>
    <w:basedOn w:val="Normal"/>
    <w:next w:val="Normal"/>
    <w:qFormat/>
    <w:rsid w:val="00E961C8"/>
    <w:pPr>
      <w:keepNext/>
      <w:jc w:val="center"/>
      <w:outlineLvl w:val="2"/>
    </w:pPr>
    <w:rPr>
      <w:b/>
      <w:sz w:val="28"/>
    </w:rPr>
  </w:style>
  <w:style w:type="paragraph" w:styleId="Heading4">
    <w:name w:val="heading 4"/>
    <w:basedOn w:val="Normal"/>
    <w:next w:val="Normal"/>
    <w:qFormat/>
    <w:rsid w:val="00E961C8"/>
    <w:pPr>
      <w:keepNext/>
      <w:jc w:val="both"/>
      <w:outlineLvl w:val="3"/>
    </w:pPr>
    <w:rPr>
      <w:i/>
      <w:iCs/>
      <w:sz w:val="24"/>
    </w:rPr>
  </w:style>
  <w:style w:type="paragraph" w:styleId="Heading5">
    <w:name w:val="heading 5"/>
    <w:basedOn w:val="Normal"/>
    <w:next w:val="Normal"/>
    <w:qFormat/>
    <w:rsid w:val="00E961C8"/>
    <w:pPr>
      <w:keepNext/>
      <w:outlineLvl w:val="4"/>
    </w:pPr>
    <w:rPr>
      <w:sz w:val="24"/>
    </w:rPr>
  </w:style>
  <w:style w:type="paragraph" w:styleId="Heading6">
    <w:name w:val="heading 6"/>
    <w:basedOn w:val="Normal"/>
    <w:next w:val="Normal"/>
    <w:qFormat/>
    <w:rsid w:val="00E961C8"/>
    <w:pPr>
      <w:keepNext/>
      <w:jc w:val="center"/>
      <w:outlineLvl w:val="5"/>
    </w:pPr>
    <w:rPr>
      <w:b/>
      <w:sz w:val="24"/>
    </w:rPr>
  </w:style>
  <w:style w:type="paragraph" w:styleId="Heading7">
    <w:name w:val="heading 7"/>
    <w:basedOn w:val="Normal"/>
    <w:next w:val="Normal"/>
    <w:qFormat/>
    <w:rsid w:val="00E961C8"/>
    <w:pPr>
      <w:keepNext/>
      <w:jc w:val="both"/>
      <w:outlineLvl w:val="6"/>
    </w:pPr>
    <w:rPr>
      <w:sz w:val="28"/>
    </w:rPr>
  </w:style>
  <w:style w:type="paragraph" w:styleId="Heading8">
    <w:name w:val="heading 8"/>
    <w:basedOn w:val="Normal"/>
    <w:next w:val="Normal"/>
    <w:qFormat/>
    <w:rsid w:val="00E961C8"/>
    <w:pPr>
      <w:keepNext/>
      <w:jc w:val="center"/>
      <w:outlineLvl w:val="7"/>
    </w:pPr>
    <w:rPr>
      <w:sz w:val="32"/>
      <w:szCs w:val="32"/>
    </w:rPr>
  </w:style>
  <w:style w:type="paragraph" w:styleId="Heading9">
    <w:name w:val="heading 9"/>
    <w:basedOn w:val="Normal"/>
    <w:next w:val="Normal"/>
    <w:qFormat/>
    <w:rsid w:val="00E961C8"/>
    <w:pPr>
      <w:keepNext/>
      <w:numPr>
        <w:ilvl w:val="12"/>
      </w:numPr>
      <w:ind w:left="-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61C8"/>
    <w:pPr>
      <w:jc w:val="both"/>
    </w:pPr>
    <w:rPr>
      <w:sz w:val="24"/>
    </w:rPr>
  </w:style>
  <w:style w:type="paragraph" w:styleId="Header">
    <w:name w:val="header"/>
    <w:basedOn w:val="Normal"/>
    <w:rsid w:val="00E961C8"/>
    <w:pPr>
      <w:tabs>
        <w:tab w:val="center" w:pos="4320"/>
        <w:tab w:val="right" w:pos="8640"/>
      </w:tabs>
    </w:pPr>
  </w:style>
  <w:style w:type="paragraph" w:styleId="Footer">
    <w:name w:val="footer"/>
    <w:basedOn w:val="Normal"/>
    <w:link w:val="FooterChar"/>
    <w:uiPriority w:val="99"/>
    <w:rsid w:val="00E961C8"/>
    <w:pPr>
      <w:tabs>
        <w:tab w:val="center" w:pos="4320"/>
        <w:tab w:val="right" w:pos="8640"/>
      </w:tabs>
    </w:pPr>
  </w:style>
  <w:style w:type="character" w:styleId="PageNumber">
    <w:name w:val="page number"/>
    <w:basedOn w:val="DefaultParagraphFont"/>
    <w:rsid w:val="00E961C8"/>
  </w:style>
  <w:style w:type="paragraph" w:styleId="Title">
    <w:name w:val="Title"/>
    <w:basedOn w:val="Normal"/>
    <w:qFormat/>
    <w:rsid w:val="00E961C8"/>
    <w:pPr>
      <w:jc w:val="center"/>
    </w:pPr>
    <w:rPr>
      <w:b/>
      <w:sz w:val="28"/>
    </w:rPr>
  </w:style>
  <w:style w:type="paragraph" w:styleId="BodyText2">
    <w:name w:val="Body Text 2"/>
    <w:basedOn w:val="Normal"/>
    <w:rsid w:val="00E961C8"/>
    <w:pPr>
      <w:tabs>
        <w:tab w:val="left" w:pos="7920"/>
      </w:tabs>
      <w:jc w:val="both"/>
    </w:pPr>
    <w:rPr>
      <w:sz w:val="24"/>
    </w:rPr>
  </w:style>
  <w:style w:type="paragraph" w:styleId="TOC1">
    <w:name w:val="toc 1"/>
    <w:basedOn w:val="Normal"/>
    <w:next w:val="Normal"/>
    <w:autoRedefine/>
    <w:semiHidden/>
    <w:rsid w:val="00DB6F5E"/>
    <w:pPr>
      <w:spacing w:before="360" w:after="360"/>
    </w:pPr>
    <w:rPr>
      <w:b/>
      <w:bCs/>
      <w:caps/>
      <w:sz w:val="22"/>
      <w:szCs w:val="22"/>
      <w:u w:val="single"/>
    </w:rPr>
  </w:style>
  <w:style w:type="character" w:styleId="Hyperlink">
    <w:name w:val="Hyperlink"/>
    <w:rsid w:val="00DB6F5E"/>
    <w:rPr>
      <w:color w:val="0000FF"/>
      <w:u w:val="single"/>
    </w:rPr>
  </w:style>
  <w:style w:type="paragraph" w:customStyle="1" w:styleId="Agr-Txt">
    <w:name w:val="Agr-Txt"/>
    <w:basedOn w:val="Heading1"/>
    <w:link w:val="Agr-TxtChar"/>
    <w:uiPriority w:val="99"/>
    <w:rsid w:val="00656881"/>
    <w:pPr>
      <w:spacing w:line="300" w:lineRule="exact"/>
    </w:pPr>
    <w:rPr>
      <w:rFonts w:ascii="Calibri" w:hAnsi="Calibri"/>
      <w:color w:val="000000"/>
      <w:sz w:val="18"/>
      <w:szCs w:val="18"/>
    </w:rPr>
  </w:style>
  <w:style w:type="paragraph" w:customStyle="1" w:styleId="Agr-Txt-Number">
    <w:name w:val="Agr-Txt-Number"/>
    <w:basedOn w:val="Normal"/>
    <w:rsid w:val="00FA70CE"/>
    <w:pPr>
      <w:tabs>
        <w:tab w:val="left" w:pos="720"/>
      </w:tabs>
      <w:ind w:left="540" w:hanging="360"/>
      <w:jc w:val="both"/>
    </w:pPr>
    <w:rPr>
      <w:iCs/>
      <w:sz w:val="22"/>
      <w:szCs w:val="22"/>
    </w:rPr>
  </w:style>
  <w:style w:type="paragraph" w:styleId="TOC2">
    <w:name w:val="toc 2"/>
    <w:basedOn w:val="Normal"/>
    <w:next w:val="Normal"/>
    <w:autoRedefine/>
    <w:semiHidden/>
    <w:rsid w:val="00D4103D"/>
    <w:rPr>
      <w:b/>
      <w:bCs/>
      <w:smallCaps/>
      <w:sz w:val="22"/>
      <w:szCs w:val="22"/>
    </w:rPr>
  </w:style>
  <w:style w:type="paragraph" w:styleId="TOC3">
    <w:name w:val="toc 3"/>
    <w:basedOn w:val="Normal"/>
    <w:next w:val="Normal"/>
    <w:autoRedefine/>
    <w:semiHidden/>
    <w:rsid w:val="00D4103D"/>
    <w:rPr>
      <w:smallCaps/>
      <w:sz w:val="22"/>
      <w:szCs w:val="22"/>
    </w:rPr>
  </w:style>
  <w:style w:type="paragraph" w:styleId="TOC4">
    <w:name w:val="toc 4"/>
    <w:basedOn w:val="Normal"/>
    <w:next w:val="Normal"/>
    <w:autoRedefine/>
    <w:semiHidden/>
    <w:rsid w:val="00D4103D"/>
    <w:rPr>
      <w:sz w:val="22"/>
      <w:szCs w:val="22"/>
    </w:rPr>
  </w:style>
  <w:style w:type="paragraph" w:styleId="TOC5">
    <w:name w:val="toc 5"/>
    <w:basedOn w:val="Normal"/>
    <w:next w:val="Normal"/>
    <w:autoRedefine/>
    <w:semiHidden/>
    <w:rsid w:val="00D4103D"/>
    <w:rPr>
      <w:sz w:val="22"/>
      <w:szCs w:val="22"/>
    </w:rPr>
  </w:style>
  <w:style w:type="paragraph" w:styleId="TOC6">
    <w:name w:val="toc 6"/>
    <w:basedOn w:val="Normal"/>
    <w:next w:val="Normal"/>
    <w:autoRedefine/>
    <w:semiHidden/>
    <w:rsid w:val="00D4103D"/>
    <w:rPr>
      <w:sz w:val="22"/>
      <w:szCs w:val="22"/>
    </w:rPr>
  </w:style>
  <w:style w:type="paragraph" w:styleId="TOC7">
    <w:name w:val="toc 7"/>
    <w:basedOn w:val="Normal"/>
    <w:next w:val="Normal"/>
    <w:autoRedefine/>
    <w:semiHidden/>
    <w:rsid w:val="00D4103D"/>
    <w:rPr>
      <w:sz w:val="22"/>
      <w:szCs w:val="22"/>
    </w:rPr>
  </w:style>
  <w:style w:type="paragraph" w:styleId="TOC8">
    <w:name w:val="toc 8"/>
    <w:basedOn w:val="Normal"/>
    <w:next w:val="Normal"/>
    <w:autoRedefine/>
    <w:semiHidden/>
    <w:rsid w:val="00D4103D"/>
    <w:rPr>
      <w:sz w:val="22"/>
      <w:szCs w:val="22"/>
    </w:rPr>
  </w:style>
  <w:style w:type="paragraph" w:styleId="TOC9">
    <w:name w:val="toc 9"/>
    <w:basedOn w:val="Normal"/>
    <w:next w:val="Normal"/>
    <w:autoRedefine/>
    <w:semiHidden/>
    <w:rsid w:val="00D4103D"/>
    <w:rPr>
      <w:sz w:val="22"/>
      <w:szCs w:val="22"/>
    </w:rPr>
  </w:style>
  <w:style w:type="paragraph" w:customStyle="1" w:styleId="Txt-Number">
    <w:name w:val="Txt - Number"/>
    <w:basedOn w:val="Normal"/>
    <w:link w:val="Txt-NumberChar"/>
    <w:rsid w:val="00252715"/>
    <w:pPr>
      <w:numPr>
        <w:numId w:val="1"/>
      </w:numPr>
      <w:spacing w:after="120" w:line="300" w:lineRule="exact"/>
      <w:ind w:left="720" w:hanging="360"/>
      <w:outlineLvl w:val="0"/>
    </w:pPr>
    <w:rPr>
      <w:color w:val="000066"/>
      <w:sz w:val="22"/>
      <w:szCs w:val="22"/>
    </w:rPr>
  </w:style>
  <w:style w:type="paragraph" w:customStyle="1" w:styleId="Para-Hdr">
    <w:name w:val="Para-Hdr"/>
    <w:basedOn w:val="Txt-Number"/>
    <w:link w:val="Para-HdrChar"/>
    <w:rsid w:val="00B778BA"/>
    <w:pPr>
      <w:spacing w:line="480" w:lineRule="auto"/>
      <w:ind w:left="360"/>
    </w:pPr>
    <w:rPr>
      <w:u w:val="single"/>
    </w:rPr>
  </w:style>
  <w:style w:type="character" w:customStyle="1" w:styleId="Txt-NumberChar">
    <w:name w:val="Txt - Number Char"/>
    <w:link w:val="Txt-Number"/>
    <w:rsid w:val="00B778BA"/>
    <w:rPr>
      <w:color w:val="000066"/>
      <w:sz w:val="22"/>
      <w:szCs w:val="22"/>
    </w:rPr>
  </w:style>
  <w:style w:type="character" w:customStyle="1" w:styleId="Para-HdrChar">
    <w:name w:val="Para-Hdr Char"/>
    <w:link w:val="Para-Hdr"/>
    <w:rsid w:val="00B778BA"/>
    <w:rPr>
      <w:color w:val="000066"/>
      <w:sz w:val="22"/>
      <w:szCs w:val="22"/>
      <w:u w:val="single"/>
    </w:rPr>
  </w:style>
  <w:style w:type="character" w:customStyle="1" w:styleId="Heading1Char">
    <w:name w:val="Heading 1 Char"/>
    <w:link w:val="Heading1"/>
    <w:rsid w:val="003654D7"/>
    <w:rPr>
      <w:b/>
      <w:sz w:val="22"/>
      <w:szCs w:val="22"/>
    </w:rPr>
  </w:style>
  <w:style w:type="character" w:customStyle="1" w:styleId="Agr-TxtChar">
    <w:name w:val="Agr-Txt Char"/>
    <w:link w:val="Agr-Txt"/>
    <w:uiPriority w:val="99"/>
    <w:rsid w:val="00656881"/>
    <w:rPr>
      <w:rFonts w:ascii="Calibri" w:hAnsi="Calibri"/>
      <w:b/>
      <w:color w:val="000000"/>
      <w:sz w:val="18"/>
      <w:szCs w:val="18"/>
    </w:rPr>
  </w:style>
  <w:style w:type="paragraph" w:customStyle="1" w:styleId="TextIndentNumber">
    <w:name w:val="Text Indent Number"/>
    <w:basedOn w:val="Txt-Number"/>
    <w:rsid w:val="00C418AC"/>
    <w:pPr>
      <w:numPr>
        <w:numId w:val="2"/>
      </w:numPr>
      <w:tabs>
        <w:tab w:val="clear" w:pos="720"/>
      </w:tabs>
      <w:spacing w:line="360" w:lineRule="auto"/>
      <w:ind w:left="1080"/>
    </w:pPr>
    <w:rPr>
      <w:color w:val="000000"/>
    </w:rPr>
  </w:style>
  <w:style w:type="paragraph" w:styleId="PlainText">
    <w:name w:val="Plain Text"/>
    <w:basedOn w:val="Normal"/>
    <w:rsid w:val="00E22D9E"/>
    <w:rPr>
      <w:rFonts w:ascii="Courier New" w:hAnsi="Courier New" w:cs="Courier New"/>
    </w:rPr>
  </w:style>
  <w:style w:type="paragraph" w:styleId="NormalWeb">
    <w:name w:val="Normal (Web)"/>
    <w:basedOn w:val="Normal"/>
    <w:link w:val="NormalWebChar"/>
    <w:uiPriority w:val="99"/>
    <w:rsid w:val="0011053D"/>
    <w:pPr>
      <w:spacing w:before="100" w:beforeAutospacing="1" w:after="100" w:afterAutospacing="1"/>
    </w:pPr>
    <w:rPr>
      <w:sz w:val="22"/>
      <w:szCs w:val="22"/>
    </w:rPr>
  </w:style>
  <w:style w:type="paragraph" w:customStyle="1" w:styleId="Indent">
    <w:name w:val="Indent"/>
    <w:basedOn w:val="NormalWeb"/>
    <w:link w:val="IndentChar"/>
    <w:rsid w:val="00586DD2"/>
    <w:pPr>
      <w:numPr>
        <w:ilvl w:val="1"/>
        <w:numId w:val="7"/>
      </w:numPr>
      <w:spacing w:after="0" w:afterAutospacing="0" w:line="360" w:lineRule="auto"/>
    </w:pPr>
    <w:rPr>
      <w:color w:val="000000"/>
    </w:rPr>
  </w:style>
  <w:style w:type="character" w:customStyle="1" w:styleId="NormalWebChar">
    <w:name w:val="Normal (Web) Char"/>
    <w:link w:val="NormalWeb"/>
    <w:rsid w:val="00DF759A"/>
    <w:rPr>
      <w:sz w:val="22"/>
      <w:szCs w:val="22"/>
      <w:lang w:val="en-US" w:eastAsia="en-US" w:bidi="ar-SA"/>
    </w:rPr>
  </w:style>
  <w:style w:type="character" w:customStyle="1" w:styleId="IndentChar">
    <w:name w:val="Indent Char"/>
    <w:link w:val="Indent"/>
    <w:rsid w:val="00DF759A"/>
    <w:rPr>
      <w:color w:val="000000"/>
      <w:sz w:val="22"/>
      <w:szCs w:val="22"/>
      <w:lang w:val="en-US" w:eastAsia="en-US" w:bidi="ar-SA"/>
    </w:rPr>
  </w:style>
  <w:style w:type="paragraph" w:customStyle="1" w:styleId="Default">
    <w:name w:val="Default"/>
    <w:rsid w:val="00863A61"/>
    <w:pPr>
      <w:widowControl w:val="0"/>
      <w:autoSpaceDE w:val="0"/>
      <w:autoSpaceDN w:val="0"/>
      <w:adjustRightInd w:val="0"/>
    </w:pPr>
    <w:rPr>
      <w:rFonts w:ascii="New Century Schlbk" w:hAnsi="New Century Schlbk" w:cs="New Century Schlbk"/>
      <w:color w:val="000000"/>
      <w:sz w:val="24"/>
      <w:szCs w:val="24"/>
    </w:rPr>
  </w:style>
  <w:style w:type="paragraph" w:customStyle="1" w:styleId="CM38">
    <w:name w:val="CM38"/>
    <w:basedOn w:val="Default"/>
    <w:next w:val="Default"/>
    <w:rsid w:val="00863A61"/>
    <w:pPr>
      <w:spacing w:after="83"/>
    </w:pPr>
    <w:rPr>
      <w:rFonts w:cs="Times New Roman"/>
      <w:color w:val="auto"/>
    </w:rPr>
  </w:style>
  <w:style w:type="paragraph" w:customStyle="1" w:styleId="CM8">
    <w:name w:val="CM8"/>
    <w:basedOn w:val="Default"/>
    <w:next w:val="Default"/>
    <w:rsid w:val="00863A61"/>
    <w:pPr>
      <w:spacing w:line="200" w:lineRule="atLeast"/>
    </w:pPr>
    <w:rPr>
      <w:rFonts w:cs="Times New Roman"/>
      <w:color w:val="auto"/>
    </w:rPr>
  </w:style>
  <w:style w:type="paragraph" w:customStyle="1" w:styleId="CM11">
    <w:name w:val="CM11"/>
    <w:basedOn w:val="Default"/>
    <w:next w:val="Default"/>
    <w:rsid w:val="00863A61"/>
    <w:pPr>
      <w:spacing w:line="200" w:lineRule="atLeast"/>
    </w:pPr>
    <w:rPr>
      <w:rFonts w:cs="Times New Roman"/>
      <w:color w:val="auto"/>
    </w:rPr>
  </w:style>
  <w:style w:type="paragraph" w:customStyle="1" w:styleId="StyleHeading1BoldBlackCentered">
    <w:name w:val="Style Heading 1 + Bold Black Centered"/>
    <w:basedOn w:val="Heading1"/>
    <w:rsid w:val="009048E5"/>
    <w:pPr>
      <w:spacing w:before="240" w:after="240"/>
    </w:pPr>
    <w:rPr>
      <w:b w:val="0"/>
      <w:bCs/>
      <w:color w:val="000000"/>
    </w:rPr>
  </w:style>
  <w:style w:type="paragraph" w:styleId="BodyTextIndent">
    <w:name w:val="Body Text Indent"/>
    <w:basedOn w:val="Normal"/>
    <w:rsid w:val="00A22E51"/>
    <w:pPr>
      <w:spacing w:after="120"/>
      <w:ind w:left="360"/>
    </w:pPr>
  </w:style>
  <w:style w:type="paragraph" w:styleId="BalloonText">
    <w:name w:val="Balloon Text"/>
    <w:basedOn w:val="Normal"/>
    <w:semiHidden/>
    <w:rsid w:val="000733DA"/>
    <w:rPr>
      <w:rFonts w:ascii="Tahoma" w:hAnsi="Tahoma" w:cs="Tahoma"/>
      <w:sz w:val="16"/>
      <w:szCs w:val="16"/>
    </w:rPr>
  </w:style>
  <w:style w:type="paragraph" w:customStyle="1" w:styleId="CM19">
    <w:name w:val="CM19"/>
    <w:basedOn w:val="Default"/>
    <w:next w:val="Default"/>
    <w:rsid w:val="00A33753"/>
    <w:pPr>
      <w:spacing w:line="203" w:lineRule="atLeast"/>
    </w:pPr>
    <w:rPr>
      <w:rFonts w:cs="Times New Roman"/>
      <w:color w:val="auto"/>
    </w:rPr>
  </w:style>
  <w:style w:type="table" w:styleId="TableGrid">
    <w:name w:val="Table Grid"/>
    <w:basedOn w:val="TableNormal"/>
    <w:rsid w:val="0080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47D"/>
    <w:pPr>
      <w:ind w:left="720"/>
    </w:pPr>
  </w:style>
  <w:style w:type="paragraph" w:customStyle="1" w:styleId="AAA-RDCAgreement">
    <w:name w:val="AAA-RDC Agreement"/>
    <w:basedOn w:val="Agr-Txt"/>
    <w:link w:val="AAA-RDCAgreementChar"/>
    <w:qFormat/>
    <w:rsid w:val="00795F28"/>
    <w:pPr>
      <w:spacing w:before="60" w:after="60" w:line="240" w:lineRule="auto"/>
      <w:jc w:val="left"/>
    </w:pPr>
    <w:rPr>
      <w:b w:val="0"/>
      <w:sz w:val="17"/>
    </w:rPr>
  </w:style>
  <w:style w:type="paragraph" w:customStyle="1" w:styleId="AgrTxt">
    <w:name w:val="AgrTxt"/>
    <w:basedOn w:val="Normal"/>
    <w:link w:val="AgrTxtChar"/>
    <w:qFormat/>
    <w:rsid w:val="00656881"/>
    <w:pPr>
      <w:spacing w:after="60"/>
    </w:pPr>
    <w:rPr>
      <w:rFonts w:ascii="Arial" w:hAnsi="Arial" w:cs="Arial"/>
      <w:sz w:val="22"/>
      <w:szCs w:val="24"/>
    </w:rPr>
  </w:style>
  <w:style w:type="character" w:customStyle="1" w:styleId="AAA-RDCAgreementChar">
    <w:name w:val="AAA-RDC Agreement Char"/>
    <w:link w:val="AAA-RDCAgreement"/>
    <w:rsid w:val="00795F28"/>
    <w:rPr>
      <w:rFonts w:ascii="Calibri" w:hAnsi="Calibri"/>
      <w:color w:val="000000"/>
      <w:sz w:val="17"/>
      <w:szCs w:val="18"/>
    </w:rPr>
  </w:style>
  <w:style w:type="character" w:customStyle="1" w:styleId="AgrTxtChar">
    <w:name w:val="AgrTxt Char"/>
    <w:link w:val="AgrTxt"/>
    <w:rsid w:val="00656881"/>
    <w:rPr>
      <w:rFonts w:ascii="Arial" w:hAnsi="Arial" w:cs="Arial"/>
      <w:sz w:val="22"/>
      <w:szCs w:val="24"/>
    </w:rPr>
  </w:style>
  <w:style w:type="character" w:customStyle="1" w:styleId="FooterChar">
    <w:name w:val="Footer Char"/>
    <w:basedOn w:val="DefaultParagraphFont"/>
    <w:link w:val="Footer"/>
    <w:uiPriority w:val="99"/>
    <w:rsid w:val="000B54A6"/>
  </w:style>
  <w:style w:type="paragraph" w:customStyle="1" w:styleId="AAA-Agr-Para">
    <w:name w:val="AAA-Agr-Para"/>
    <w:basedOn w:val="Normal"/>
    <w:link w:val="AAA-Agr-ParaChar"/>
    <w:qFormat/>
    <w:rsid w:val="00795F28"/>
    <w:pPr>
      <w:spacing w:before="60" w:after="60"/>
      <w:jc w:val="both"/>
    </w:pPr>
    <w:rPr>
      <w:sz w:val="22"/>
      <w:szCs w:val="22"/>
    </w:rPr>
  </w:style>
  <w:style w:type="character" w:customStyle="1" w:styleId="AAA-Agr-ParaChar">
    <w:name w:val="AAA-Agr-Para Char"/>
    <w:link w:val="AAA-Agr-Para"/>
    <w:rsid w:val="00795F28"/>
    <w:rPr>
      <w:sz w:val="22"/>
      <w:szCs w:val="22"/>
    </w:rPr>
  </w:style>
  <w:style w:type="paragraph" w:customStyle="1" w:styleId="Agr-XIndent">
    <w:name w:val="Agr-XIndent"/>
    <w:basedOn w:val="Normal"/>
    <w:link w:val="Agr-XIndentChar"/>
    <w:uiPriority w:val="99"/>
    <w:rsid w:val="002C4694"/>
    <w:pPr>
      <w:numPr>
        <w:ilvl w:val="2"/>
        <w:numId w:val="11"/>
      </w:numPr>
      <w:spacing w:after="60"/>
      <w:ind w:hanging="720"/>
      <w:jc w:val="both"/>
    </w:pPr>
    <w:rPr>
      <w:color w:val="000000"/>
      <w:sz w:val="22"/>
      <w:szCs w:val="22"/>
    </w:rPr>
  </w:style>
  <w:style w:type="character" w:customStyle="1" w:styleId="Agr-XIndentChar">
    <w:name w:val="Agr-XIndent Char"/>
    <w:link w:val="Agr-XIndent"/>
    <w:uiPriority w:val="99"/>
    <w:locked/>
    <w:rsid w:val="002C4694"/>
    <w:rPr>
      <w:color w:val="000000"/>
      <w:sz w:val="22"/>
      <w:szCs w:val="22"/>
    </w:rPr>
  </w:style>
  <w:style w:type="paragraph" w:customStyle="1" w:styleId="Number">
    <w:name w:val="Number"/>
    <w:basedOn w:val="Normal"/>
    <w:link w:val="NumberChar"/>
    <w:uiPriority w:val="99"/>
    <w:rsid w:val="003654D7"/>
    <w:pPr>
      <w:numPr>
        <w:numId w:val="15"/>
      </w:numPr>
      <w:spacing w:after="60"/>
      <w:jc w:val="both"/>
    </w:pPr>
    <w:rPr>
      <w:b/>
    </w:rPr>
  </w:style>
  <w:style w:type="character" w:customStyle="1" w:styleId="NumberChar">
    <w:name w:val="Number Char"/>
    <w:link w:val="Number"/>
    <w:uiPriority w:val="99"/>
    <w:locked/>
    <w:rsid w:val="003654D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54D7"/>
    <w:pPr>
      <w:keepNext/>
      <w:spacing w:before="120" w:after="120"/>
      <w:ind w:left="720" w:hanging="360"/>
      <w:jc w:val="center"/>
      <w:outlineLvl w:val="0"/>
    </w:pPr>
    <w:rPr>
      <w:b/>
      <w:sz w:val="22"/>
      <w:szCs w:val="22"/>
    </w:rPr>
  </w:style>
  <w:style w:type="paragraph" w:styleId="Heading2">
    <w:name w:val="heading 2"/>
    <w:basedOn w:val="Normal"/>
    <w:next w:val="Normal"/>
    <w:qFormat/>
    <w:rsid w:val="004A7D74"/>
    <w:pPr>
      <w:keepNext/>
      <w:jc w:val="center"/>
      <w:outlineLvl w:val="1"/>
    </w:pPr>
    <w:rPr>
      <w:rFonts w:ascii="Times New Roman Bold" w:hAnsi="Times New Roman Bold"/>
      <w:b/>
      <w:sz w:val="1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i/>
      <w:iCs/>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center"/>
      <w:outlineLvl w:val="5"/>
    </w:pPr>
    <w:rPr>
      <w:b/>
      <w:sz w:val="24"/>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center"/>
      <w:outlineLvl w:val="7"/>
    </w:pPr>
    <w:rPr>
      <w:sz w:val="32"/>
      <w:szCs w:val="32"/>
    </w:rPr>
  </w:style>
  <w:style w:type="paragraph" w:styleId="Heading9">
    <w:name w:val="heading 9"/>
    <w:basedOn w:val="Normal"/>
    <w:next w:val="Normal"/>
    <w:qFormat/>
    <w:pPr>
      <w:keepNext/>
      <w:numPr>
        <w:ilvl w:val="12"/>
      </w:numPr>
      <w:ind w:left="-1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2">
    <w:name w:val="Body Text 2"/>
    <w:basedOn w:val="Normal"/>
    <w:pPr>
      <w:tabs>
        <w:tab w:val="left" w:pos="7920"/>
      </w:tabs>
      <w:jc w:val="both"/>
    </w:pPr>
    <w:rPr>
      <w:sz w:val="24"/>
    </w:rPr>
  </w:style>
  <w:style w:type="paragraph" w:styleId="TOC1">
    <w:name w:val="toc 1"/>
    <w:basedOn w:val="Normal"/>
    <w:next w:val="Normal"/>
    <w:autoRedefine/>
    <w:semiHidden/>
    <w:rsid w:val="00DB6F5E"/>
    <w:pPr>
      <w:spacing w:before="360" w:after="360"/>
    </w:pPr>
    <w:rPr>
      <w:b/>
      <w:bCs/>
      <w:caps/>
      <w:sz w:val="22"/>
      <w:szCs w:val="22"/>
      <w:u w:val="single"/>
    </w:rPr>
  </w:style>
  <w:style w:type="character" w:styleId="Hyperlink">
    <w:name w:val="Hyperlink"/>
    <w:rsid w:val="00DB6F5E"/>
    <w:rPr>
      <w:color w:val="0000FF"/>
      <w:u w:val="single"/>
    </w:rPr>
  </w:style>
  <w:style w:type="paragraph" w:customStyle="1" w:styleId="Agr-Txt">
    <w:name w:val="Agr-Txt"/>
    <w:basedOn w:val="Heading1"/>
    <w:link w:val="Agr-TxtChar"/>
    <w:uiPriority w:val="99"/>
    <w:rsid w:val="00656881"/>
    <w:pPr>
      <w:spacing w:line="300" w:lineRule="exact"/>
    </w:pPr>
    <w:rPr>
      <w:rFonts w:ascii="Calibri" w:hAnsi="Calibri"/>
      <w:color w:val="000000"/>
      <w:sz w:val="18"/>
      <w:szCs w:val="18"/>
    </w:rPr>
  </w:style>
  <w:style w:type="paragraph" w:customStyle="1" w:styleId="Agr-Txt-Number">
    <w:name w:val="Agr-Txt-Number"/>
    <w:basedOn w:val="Normal"/>
    <w:rsid w:val="00FA70CE"/>
    <w:pPr>
      <w:tabs>
        <w:tab w:val="left" w:pos="720"/>
      </w:tabs>
      <w:ind w:left="540" w:hanging="360"/>
      <w:jc w:val="both"/>
    </w:pPr>
    <w:rPr>
      <w:iCs/>
      <w:sz w:val="22"/>
      <w:szCs w:val="22"/>
    </w:rPr>
  </w:style>
  <w:style w:type="paragraph" w:styleId="TOC2">
    <w:name w:val="toc 2"/>
    <w:basedOn w:val="Normal"/>
    <w:next w:val="Normal"/>
    <w:autoRedefine/>
    <w:semiHidden/>
    <w:rsid w:val="00D4103D"/>
    <w:rPr>
      <w:b/>
      <w:bCs/>
      <w:smallCaps/>
      <w:sz w:val="22"/>
      <w:szCs w:val="22"/>
    </w:rPr>
  </w:style>
  <w:style w:type="paragraph" w:styleId="TOC3">
    <w:name w:val="toc 3"/>
    <w:basedOn w:val="Normal"/>
    <w:next w:val="Normal"/>
    <w:autoRedefine/>
    <w:semiHidden/>
    <w:rsid w:val="00D4103D"/>
    <w:rPr>
      <w:smallCaps/>
      <w:sz w:val="22"/>
      <w:szCs w:val="22"/>
    </w:rPr>
  </w:style>
  <w:style w:type="paragraph" w:styleId="TOC4">
    <w:name w:val="toc 4"/>
    <w:basedOn w:val="Normal"/>
    <w:next w:val="Normal"/>
    <w:autoRedefine/>
    <w:semiHidden/>
    <w:rsid w:val="00D4103D"/>
    <w:rPr>
      <w:sz w:val="22"/>
      <w:szCs w:val="22"/>
    </w:rPr>
  </w:style>
  <w:style w:type="paragraph" w:styleId="TOC5">
    <w:name w:val="toc 5"/>
    <w:basedOn w:val="Normal"/>
    <w:next w:val="Normal"/>
    <w:autoRedefine/>
    <w:semiHidden/>
    <w:rsid w:val="00D4103D"/>
    <w:rPr>
      <w:sz w:val="22"/>
      <w:szCs w:val="22"/>
    </w:rPr>
  </w:style>
  <w:style w:type="paragraph" w:styleId="TOC6">
    <w:name w:val="toc 6"/>
    <w:basedOn w:val="Normal"/>
    <w:next w:val="Normal"/>
    <w:autoRedefine/>
    <w:semiHidden/>
    <w:rsid w:val="00D4103D"/>
    <w:rPr>
      <w:sz w:val="22"/>
      <w:szCs w:val="22"/>
    </w:rPr>
  </w:style>
  <w:style w:type="paragraph" w:styleId="TOC7">
    <w:name w:val="toc 7"/>
    <w:basedOn w:val="Normal"/>
    <w:next w:val="Normal"/>
    <w:autoRedefine/>
    <w:semiHidden/>
    <w:rsid w:val="00D4103D"/>
    <w:rPr>
      <w:sz w:val="22"/>
      <w:szCs w:val="22"/>
    </w:rPr>
  </w:style>
  <w:style w:type="paragraph" w:styleId="TOC8">
    <w:name w:val="toc 8"/>
    <w:basedOn w:val="Normal"/>
    <w:next w:val="Normal"/>
    <w:autoRedefine/>
    <w:semiHidden/>
    <w:rsid w:val="00D4103D"/>
    <w:rPr>
      <w:sz w:val="22"/>
      <w:szCs w:val="22"/>
    </w:rPr>
  </w:style>
  <w:style w:type="paragraph" w:styleId="TOC9">
    <w:name w:val="toc 9"/>
    <w:basedOn w:val="Normal"/>
    <w:next w:val="Normal"/>
    <w:autoRedefine/>
    <w:semiHidden/>
    <w:rsid w:val="00D4103D"/>
    <w:rPr>
      <w:sz w:val="22"/>
      <w:szCs w:val="22"/>
    </w:rPr>
  </w:style>
  <w:style w:type="paragraph" w:customStyle="1" w:styleId="Txt-Number">
    <w:name w:val="Txt - Number"/>
    <w:basedOn w:val="Normal"/>
    <w:link w:val="Txt-NumberChar"/>
    <w:rsid w:val="00252715"/>
    <w:pPr>
      <w:numPr>
        <w:numId w:val="1"/>
      </w:numPr>
      <w:spacing w:after="120" w:line="300" w:lineRule="exact"/>
      <w:ind w:left="720" w:hanging="360"/>
      <w:outlineLvl w:val="0"/>
    </w:pPr>
    <w:rPr>
      <w:color w:val="000066"/>
      <w:sz w:val="22"/>
      <w:szCs w:val="22"/>
    </w:rPr>
  </w:style>
  <w:style w:type="paragraph" w:customStyle="1" w:styleId="Para-Hdr">
    <w:name w:val="Para-Hdr"/>
    <w:basedOn w:val="Txt-Number"/>
    <w:link w:val="Para-HdrChar"/>
    <w:rsid w:val="00B778BA"/>
    <w:pPr>
      <w:spacing w:line="480" w:lineRule="auto"/>
      <w:ind w:left="360"/>
    </w:pPr>
    <w:rPr>
      <w:u w:val="single"/>
    </w:rPr>
  </w:style>
  <w:style w:type="character" w:customStyle="1" w:styleId="Txt-NumberChar">
    <w:name w:val="Txt - Number Char"/>
    <w:link w:val="Txt-Number"/>
    <w:rsid w:val="00B778BA"/>
    <w:rPr>
      <w:color w:val="000066"/>
      <w:sz w:val="22"/>
      <w:szCs w:val="22"/>
    </w:rPr>
  </w:style>
  <w:style w:type="character" w:customStyle="1" w:styleId="Para-HdrChar">
    <w:name w:val="Para-Hdr Char"/>
    <w:link w:val="Para-Hdr"/>
    <w:rsid w:val="00B778BA"/>
    <w:rPr>
      <w:color w:val="000066"/>
      <w:sz w:val="22"/>
      <w:szCs w:val="22"/>
      <w:u w:val="single"/>
    </w:rPr>
  </w:style>
  <w:style w:type="character" w:customStyle="1" w:styleId="Heading1Char">
    <w:name w:val="Heading 1 Char"/>
    <w:link w:val="Heading1"/>
    <w:rsid w:val="003654D7"/>
    <w:rPr>
      <w:b/>
      <w:sz w:val="22"/>
      <w:szCs w:val="22"/>
    </w:rPr>
  </w:style>
  <w:style w:type="character" w:customStyle="1" w:styleId="Agr-TxtChar">
    <w:name w:val="Agr-Txt Char"/>
    <w:link w:val="Agr-Txt"/>
    <w:uiPriority w:val="99"/>
    <w:rsid w:val="00656881"/>
    <w:rPr>
      <w:rFonts w:ascii="Calibri" w:hAnsi="Calibri"/>
      <w:b/>
      <w:color w:val="000000"/>
      <w:sz w:val="18"/>
      <w:szCs w:val="18"/>
    </w:rPr>
  </w:style>
  <w:style w:type="paragraph" w:customStyle="1" w:styleId="TextIndentNumber">
    <w:name w:val="Text Indent Number"/>
    <w:basedOn w:val="Txt-Number"/>
    <w:rsid w:val="00C418AC"/>
    <w:pPr>
      <w:numPr>
        <w:numId w:val="2"/>
      </w:numPr>
      <w:tabs>
        <w:tab w:val="clear" w:pos="720"/>
      </w:tabs>
      <w:spacing w:line="360" w:lineRule="auto"/>
      <w:ind w:left="1080"/>
    </w:pPr>
    <w:rPr>
      <w:color w:val="000000"/>
    </w:rPr>
  </w:style>
  <w:style w:type="paragraph" w:styleId="PlainText">
    <w:name w:val="Plain Text"/>
    <w:basedOn w:val="Normal"/>
    <w:rsid w:val="00E22D9E"/>
    <w:rPr>
      <w:rFonts w:ascii="Courier New" w:hAnsi="Courier New" w:cs="Courier New"/>
    </w:rPr>
  </w:style>
  <w:style w:type="paragraph" w:styleId="NormalWeb">
    <w:name w:val="Normal (Web)"/>
    <w:basedOn w:val="Normal"/>
    <w:link w:val="NormalWebChar"/>
    <w:uiPriority w:val="99"/>
    <w:rsid w:val="0011053D"/>
    <w:pPr>
      <w:spacing w:before="100" w:beforeAutospacing="1" w:after="100" w:afterAutospacing="1"/>
    </w:pPr>
    <w:rPr>
      <w:sz w:val="22"/>
      <w:szCs w:val="22"/>
    </w:rPr>
  </w:style>
  <w:style w:type="paragraph" w:customStyle="1" w:styleId="Indent">
    <w:name w:val="Indent"/>
    <w:basedOn w:val="NormalWeb"/>
    <w:link w:val="IndentChar"/>
    <w:rsid w:val="00586DD2"/>
    <w:pPr>
      <w:numPr>
        <w:ilvl w:val="1"/>
        <w:numId w:val="7"/>
      </w:numPr>
      <w:spacing w:after="0" w:afterAutospacing="0" w:line="360" w:lineRule="auto"/>
    </w:pPr>
    <w:rPr>
      <w:color w:val="000000"/>
    </w:rPr>
  </w:style>
  <w:style w:type="character" w:customStyle="1" w:styleId="NormalWebChar">
    <w:name w:val="Normal (Web) Char"/>
    <w:link w:val="NormalWeb"/>
    <w:rsid w:val="00DF759A"/>
    <w:rPr>
      <w:sz w:val="22"/>
      <w:szCs w:val="22"/>
      <w:lang w:val="en-US" w:eastAsia="en-US" w:bidi="ar-SA"/>
    </w:rPr>
  </w:style>
  <w:style w:type="character" w:customStyle="1" w:styleId="IndentChar">
    <w:name w:val="Indent Char"/>
    <w:link w:val="Indent"/>
    <w:rsid w:val="00DF759A"/>
    <w:rPr>
      <w:color w:val="000000"/>
      <w:sz w:val="22"/>
      <w:szCs w:val="22"/>
      <w:lang w:val="en-US" w:eastAsia="en-US" w:bidi="ar-SA"/>
    </w:rPr>
  </w:style>
  <w:style w:type="paragraph" w:customStyle="1" w:styleId="Default">
    <w:name w:val="Default"/>
    <w:rsid w:val="00863A61"/>
    <w:pPr>
      <w:widowControl w:val="0"/>
      <w:autoSpaceDE w:val="0"/>
      <w:autoSpaceDN w:val="0"/>
      <w:adjustRightInd w:val="0"/>
    </w:pPr>
    <w:rPr>
      <w:rFonts w:ascii="New Century Schlbk" w:hAnsi="New Century Schlbk" w:cs="New Century Schlbk"/>
      <w:color w:val="000000"/>
      <w:sz w:val="24"/>
      <w:szCs w:val="24"/>
    </w:rPr>
  </w:style>
  <w:style w:type="paragraph" w:customStyle="1" w:styleId="CM38">
    <w:name w:val="CM38"/>
    <w:basedOn w:val="Default"/>
    <w:next w:val="Default"/>
    <w:rsid w:val="00863A61"/>
    <w:pPr>
      <w:spacing w:after="83"/>
    </w:pPr>
    <w:rPr>
      <w:rFonts w:cs="Times New Roman"/>
      <w:color w:val="auto"/>
    </w:rPr>
  </w:style>
  <w:style w:type="paragraph" w:customStyle="1" w:styleId="CM8">
    <w:name w:val="CM8"/>
    <w:basedOn w:val="Default"/>
    <w:next w:val="Default"/>
    <w:rsid w:val="00863A61"/>
    <w:pPr>
      <w:spacing w:line="200" w:lineRule="atLeast"/>
    </w:pPr>
    <w:rPr>
      <w:rFonts w:cs="Times New Roman"/>
      <w:color w:val="auto"/>
    </w:rPr>
  </w:style>
  <w:style w:type="paragraph" w:customStyle="1" w:styleId="CM11">
    <w:name w:val="CM11"/>
    <w:basedOn w:val="Default"/>
    <w:next w:val="Default"/>
    <w:rsid w:val="00863A61"/>
    <w:pPr>
      <w:spacing w:line="200" w:lineRule="atLeast"/>
    </w:pPr>
    <w:rPr>
      <w:rFonts w:cs="Times New Roman"/>
      <w:color w:val="auto"/>
    </w:rPr>
  </w:style>
  <w:style w:type="paragraph" w:customStyle="1" w:styleId="StyleHeading1BoldBlackCentered">
    <w:name w:val="Style Heading 1 + Bold Black Centered"/>
    <w:basedOn w:val="Heading1"/>
    <w:rsid w:val="009048E5"/>
    <w:pPr>
      <w:spacing w:before="240" w:after="240"/>
    </w:pPr>
    <w:rPr>
      <w:b w:val="0"/>
      <w:bCs/>
      <w:color w:val="000000"/>
    </w:rPr>
  </w:style>
  <w:style w:type="paragraph" w:styleId="BodyTextIndent">
    <w:name w:val="Body Text Indent"/>
    <w:basedOn w:val="Normal"/>
    <w:rsid w:val="00A22E51"/>
    <w:pPr>
      <w:spacing w:after="120"/>
      <w:ind w:left="360"/>
    </w:pPr>
  </w:style>
  <w:style w:type="paragraph" w:styleId="BalloonText">
    <w:name w:val="Balloon Text"/>
    <w:basedOn w:val="Normal"/>
    <w:semiHidden/>
    <w:rsid w:val="000733DA"/>
    <w:rPr>
      <w:rFonts w:ascii="Tahoma" w:hAnsi="Tahoma" w:cs="Tahoma"/>
      <w:sz w:val="16"/>
      <w:szCs w:val="16"/>
    </w:rPr>
  </w:style>
  <w:style w:type="paragraph" w:customStyle="1" w:styleId="CM19">
    <w:name w:val="CM19"/>
    <w:basedOn w:val="Default"/>
    <w:next w:val="Default"/>
    <w:rsid w:val="00A33753"/>
    <w:pPr>
      <w:spacing w:line="203" w:lineRule="atLeast"/>
    </w:pPr>
    <w:rPr>
      <w:rFonts w:cs="Times New Roman"/>
      <w:color w:val="auto"/>
    </w:rPr>
  </w:style>
  <w:style w:type="table" w:styleId="TableGrid">
    <w:name w:val="Table Grid"/>
    <w:basedOn w:val="TableNormal"/>
    <w:rsid w:val="0080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047D"/>
    <w:pPr>
      <w:ind w:left="720"/>
    </w:pPr>
  </w:style>
  <w:style w:type="paragraph" w:customStyle="1" w:styleId="AAA-RDCAgreement">
    <w:name w:val="AAA-RDC Agreement"/>
    <w:basedOn w:val="Agr-Txt"/>
    <w:link w:val="AAA-RDCAgreementChar"/>
    <w:qFormat/>
    <w:rsid w:val="00795F28"/>
    <w:pPr>
      <w:spacing w:before="60" w:after="60" w:line="240" w:lineRule="auto"/>
      <w:jc w:val="left"/>
    </w:pPr>
    <w:rPr>
      <w:b w:val="0"/>
      <w:sz w:val="17"/>
    </w:rPr>
  </w:style>
  <w:style w:type="paragraph" w:customStyle="1" w:styleId="AgrTxt">
    <w:name w:val="AgrTxt"/>
    <w:basedOn w:val="Normal"/>
    <w:link w:val="AgrTxtChar"/>
    <w:qFormat/>
    <w:rsid w:val="00656881"/>
    <w:pPr>
      <w:spacing w:after="60"/>
    </w:pPr>
    <w:rPr>
      <w:rFonts w:ascii="Arial" w:hAnsi="Arial" w:cs="Arial"/>
      <w:sz w:val="22"/>
      <w:szCs w:val="24"/>
    </w:rPr>
  </w:style>
  <w:style w:type="character" w:customStyle="1" w:styleId="AAA-RDCAgreementChar">
    <w:name w:val="AAA-RDC Agreement Char"/>
    <w:link w:val="AAA-RDCAgreement"/>
    <w:rsid w:val="00795F28"/>
    <w:rPr>
      <w:rFonts w:ascii="Calibri" w:hAnsi="Calibri"/>
      <w:color w:val="000000"/>
      <w:sz w:val="17"/>
      <w:szCs w:val="18"/>
    </w:rPr>
  </w:style>
  <w:style w:type="character" w:customStyle="1" w:styleId="AgrTxtChar">
    <w:name w:val="AgrTxt Char"/>
    <w:link w:val="AgrTxt"/>
    <w:rsid w:val="00656881"/>
    <w:rPr>
      <w:rFonts w:ascii="Arial" w:hAnsi="Arial" w:cs="Arial"/>
      <w:sz w:val="22"/>
      <w:szCs w:val="24"/>
    </w:rPr>
  </w:style>
  <w:style w:type="character" w:customStyle="1" w:styleId="FooterChar">
    <w:name w:val="Footer Char"/>
    <w:basedOn w:val="DefaultParagraphFont"/>
    <w:link w:val="Footer"/>
    <w:uiPriority w:val="99"/>
    <w:rsid w:val="000B54A6"/>
  </w:style>
  <w:style w:type="paragraph" w:customStyle="1" w:styleId="AAA-Agr-Para">
    <w:name w:val="AAA-Agr-Para"/>
    <w:basedOn w:val="Normal"/>
    <w:link w:val="AAA-Agr-ParaChar"/>
    <w:qFormat/>
    <w:rsid w:val="00795F28"/>
    <w:pPr>
      <w:spacing w:before="60" w:after="60"/>
      <w:jc w:val="both"/>
    </w:pPr>
    <w:rPr>
      <w:sz w:val="22"/>
      <w:szCs w:val="22"/>
    </w:rPr>
  </w:style>
  <w:style w:type="character" w:customStyle="1" w:styleId="AAA-Agr-ParaChar">
    <w:name w:val="AAA-Agr-Para Char"/>
    <w:link w:val="AAA-Agr-Para"/>
    <w:rsid w:val="00795F28"/>
    <w:rPr>
      <w:sz w:val="22"/>
      <w:szCs w:val="22"/>
    </w:rPr>
  </w:style>
  <w:style w:type="paragraph" w:customStyle="1" w:styleId="Agr-XIndent">
    <w:name w:val="Agr-XIndent"/>
    <w:basedOn w:val="Normal"/>
    <w:link w:val="Agr-XIndentChar"/>
    <w:uiPriority w:val="99"/>
    <w:rsid w:val="002C4694"/>
    <w:pPr>
      <w:numPr>
        <w:ilvl w:val="2"/>
        <w:numId w:val="11"/>
      </w:numPr>
      <w:spacing w:after="60"/>
      <w:ind w:hanging="720"/>
      <w:jc w:val="both"/>
    </w:pPr>
    <w:rPr>
      <w:color w:val="000000"/>
      <w:sz w:val="22"/>
      <w:szCs w:val="22"/>
    </w:rPr>
  </w:style>
  <w:style w:type="character" w:customStyle="1" w:styleId="Agr-XIndentChar">
    <w:name w:val="Agr-XIndent Char"/>
    <w:link w:val="Agr-XIndent"/>
    <w:uiPriority w:val="99"/>
    <w:locked/>
    <w:rsid w:val="002C4694"/>
    <w:rPr>
      <w:color w:val="000000"/>
      <w:sz w:val="22"/>
      <w:szCs w:val="22"/>
    </w:rPr>
  </w:style>
  <w:style w:type="paragraph" w:customStyle="1" w:styleId="Number">
    <w:name w:val="Number"/>
    <w:basedOn w:val="Normal"/>
    <w:link w:val="NumberChar"/>
    <w:uiPriority w:val="99"/>
    <w:rsid w:val="003654D7"/>
    <w:pPr>
      <w:numPr>
        <w:numId w:val="15"/>
      </w:numPr>
      <w:spacing w:after="60"/>
      <w:jc w:val="both"/>
    </w:pPr>
    <w:rPr>
      <w:b/>
    </w:rPr>
  </w:style>
  <w:style w:type="character" w:customStyle="1" w:styleId="NumberChar">
    <w:name w:val="Number Char"/>
    <w:link w:val="Number"/>
    <w:uiPriority w:val="99"/>
    <w:locked/>
    <w:rsid w:val="003654D7"/>
    <w:rPr>
      <w:b/>
    </w:rPr>
  </w:style>
</w:styles>
</file>

<file path=word/webSettings.xml><?xml version="1.0" encoding="utf-8"?>
<w:webSettings xmlns:r="http://schemas.openxmlformats.org/officeDocument/2006/relationships" xmlns:w="http://schemas.openxmlformats.org/wordprocessingml/2006/main">
  <w:divs>
    <w:div w:id="411314910">
      <w:bodyDiv w:val="1"/>
      <w:marLeft w:val="0"/>
      <w:marRight w:val="0"/>
      <w:marTop w:val="0"/>
      <w:marBottom w:val="0"/>
      <w:divBdr>
        <w:top w:val="none" w:sz="0" w:space="0" w:color="auto"/>
        <w:left w:val="none" w:sz="0" w:space="0" w:color="auto"/>
        <w:bottom w:val="none" w:sz="0" w:space="0" w:color="auto"/>
        <w:right w:val="none" w:sz="0" w:space="0" w:color="auto"/>
      </w:divBdr>
    </w:div>
    <w:div w:id="985014203">
      <w:bodyDiv w:val="1"/>
      <w:marLeft w:val="0"/>
      <w:marRight w:val="0"/>
      <w:marTop w:val="0"/>
      <w:marBottom w:val="0"/>
      <w:divBdr>
        <w:top w:val="none" w:sz="0" w:space="0" w:color="auto"/>
        <w:left w:val="none" w:sz="0" w:space="0" w:color="auto"/>
        <w:bottom w:val="none" w:sz="0" w:space="0" w:color="auto"/>
        <w:right w:val="none" w:sz="0" w:space="0" w:color="auto"/>
      </w:divBdr>
      <w:divsChild>
        <w:div w:id="101070800">
          <w:marLeft w:val="0"/>
          <w:marRight w:val="0"/>
          <w:marTop w:val="0"/>
          <w:marBottom w:val="0"/>
          <w:divBdr>
            <w:top w:val="none" w:sz="0" w:space="0" w:color="auto"/>
            <w:left w:val="none" w:sz="0" w:space="0" w:color="auto"/>
            <w:bottom w:val="none" w:sz="0" w:space="0" w:color="auto"/>
            <w:right w:val="none" w:sz="0" w:space="0" w:color="auto"/>
          </w:divBdr>
          <w:divsChild>
            <w:div w:id="75440384">
              <w:marLeft w:val="0"/>
              <w:marRight w:val="0"/>
              <w:marTop w:val="0"/>
              <w:marBottom w:val="0"/>
              <w:divBdr>
                <w:top w:val="none" w:sz="0" w:space="0" w:color="auto"/>
                <w:left w:val="none" w:sz="0" w:space="0" w:color="auto"/>
                <w:bottom w:val="none" w:sz="0" w:space="0" w:color="auto"/>
                <w:right w:val="none" w:sz="0" w:space="0" w:color="auto"/>
              </w:divBdr>
              <w:divsChild>
                <w:div w:id="1062367447">
                  <w:marLeft w:val="0"/>
                  <w:marRight w:val="0"/>
                  <w:marTop w:val="0"/>
                  <w:marBottom w:val="0"/>
                  <w:divBdr>
                    <w:top w:val="none" w:sz="0" w:space="0" w:color="auto"/>
                    <w:left w:val="none" w:sz="0" w:space="0" w:color="auto"/>
                    <w:bottom w:val="none" w:sz="0" w:space="0" w:color="auto"/>
                    <w:right w:val="none" w:sz="0" w:space="0" w:color="auto"/>
                  </w:divBdr>
                  <w:divsChild>
                    <w:div w:id="667244695">
                      <w:marLeft w:val="0"/>
                      <w:marRight w:val="0"/>
                      <w:marTop w:val="0"/>
                      <w:marBottom w:val="0"/>
                      <w:divBdr>
                        <w:top w:val="none" w:sz="0" w:space="0" w:color="auto"/>
                        <w:left w:val="none" w:sz="0" w:space="0" w:color="auto"/>
                        <w:bottom w:val="none" w:sz="0" w:space="0" w:color="auto"/>
                        <w:right w:val="none" w:sz="0" w:space="0" w:color="auto"/>
                      </w:divBdr>
                      <w:divsChild>
                        <w:div w:id="1133013154">
                          <w:marLeft w:val="0"/>
                          <w:marRight w:val="0"/>
                          <w:marTop w:val="0"/>
                          <w:marBottom w:val="0"/>
                          <w:divBdr>
                            <w:top w:val="none" w:sz="0" w:space="0" w:color="auto"/>
                            <w:left w:val="none" w:sz="0" w:space="0" w:color="auto"/>
                            <w:bottom w:val="none" w:sz="0" w:space="0" w:color="auto"/>
                            <w:right w:val="none" w:sz="0" w:space="0" w:color="auto"/>
                          </w:divBdr>
                          <w:divsChild>
                            <w:div w:id="1573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11231">
      <w:bodyDiv w:val="1"/>
      <w:marLeft w:val="0"/>
      <w:marRight w:val="0"/>
      <w:marTop w:val="0"/>
      <w:marBottom w:val="0"/>
      <w:divBdr>
        <w:top w:val="none" w:sz="0" w:space="0" w:color="auto"/>
        <w:left w:val="none" w:sz="0" w:space="0" w:color="auto"/>
        <w:bottom w:val="none" w:sz="0" w:space="0" w:color="auto"/>
        <w:right w:val="none" w:sz="0" w:space="0" w:color="auto"/>
      </w:divBdr>
      <w:divsChild>
        <w:div w:id="1172062521">
          <w:marLeft w:val="0"/>
          <w:marRight w:val="0"/>
          <w:marTop w:val="0"/>
          <w:marBottom w:val="0"/>
          <w:divBdr>
            <w:top w:val="none" w:sz="0" w:space="0" w:color="auto"/>
            <w:left w:val="none" w:sz="0" w:space="0" w:color="auto"/>
            <w:bottom w:val="none" w:sz="0" w:space="0" w:color="auto"/>
            <w:right w:val="none" w:sz="0" w:space="0" w:color="auto"/>
          </w:divBdr>
          <w:divsChild>
            <w:div w:id="830372554">
              <w:marLeft w:val="0"/>
              <w:marRight w:val="0"/>
              <w:marTop w:val="0"/>
              <w:marBottom w:val="0"/>
              <w:divBdr>
                <w:top w:val="none" w:sz="0" w:space="0" w:color="auto"/>
                <w:left w:val="none" w:sz="0" w:space="0" w:color="auto"/>
                <w:bottom w:val="none" w:sz="0" w:space="0" w:color="auto"/>
                <w:right w:val="none" w:sz="0" w:space="0" w:color="auto"/>
              </w:divBdr>
              <w:divsChild>
                <w:div w:id="242304243">
                  <w:marLeft w:val="-525"/>
                  <w:marRight w:val="0"/>
                  <w:marTop w:val="0"/>
                  <w:marBottom w:val="0"/>
                  <w:divBdr>
                    <w:top w:val="none" w:sz="0" w:space="0" w:color="auto"/>
                    <w:left w:val="none" w:sz="0" w:space="0" w:color="auto"/>
                    <w:bottom w:val="none" w:sz="0" w:space="0" w:color="auto"/>
                    <w:right w:val="none" w:sz="0" w:space="0" w:color="auto"/>
                  </w:divBdr>
                  <w:divsChild>
                    <w:div w:id="11625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115A6-CD5B-461D-B4BA-BF0F1CD5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2627</Words>
  <Characters>13444</Characters>
  <Application>Microsoft Office Word</Application>
  <DocSecurity>0</DocSecurity>
  <Lines>112</Lines>
  <Paragraphs>32</Paragraphs>
  <ScaleCrop>false</ScaleCrop>
  <HeadingPairs>
    <vt:vector size="2" baseType="variant">
      <vt:variant>
        <vt:lpstr>Title</vt:lpstr>
      </vt:variant>
      <vt:variant>
        <vt:i4>1</vt:i4>
      </vt:variant>
    </vt:vector>
  </HeadingPairs>
  <TitlesOfParts>
    <vt:vector size="1" baseType="lpstr">
      <vt:lpstr>Bank - Remote Deposit Agreement</vt:lpstr>
    </vt:vector>
  </TitlesOfParts>
  <Company>T. Houston Technology Group</Company>
  <LinksUpToDate>false</LinksUpToDate>
  <CharactersWithSpaces>16039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 Remote Deposit Agreement</dc:title>
  <dc:creator>Thomas B. Houston;Cindy L. Jones</dc:creator>
  <cp:keywords>Scanner + Cell</cp:keywords>
  <dc:description>Ver 10.22.12</dc:description>
  <cp:lastModifiedBy>sgilliam</cp:lastModifiedBy>
  <cp:revision>9</cp:revision>
  <cp:lastPrinted>2013-10-08T18:35:00Z</cp:lastPrinted>
  <dcterms:created xsi:type="dcterms:W3CDTF">2013-10-08T19:05:00Z</dcterms:created>
  <dcterms:modified xsi:type="dcterms:W3CDTF">2013-10-29T20:58:00Z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 Update" linkTarget="_Toc100705734">
    <vt:lpwstr>.WHEREAS, the Company is a corporation authorized to do business in the State of Texas; and</vt:lpwstr>
  </property>
  <property fmtid="{D5CDD505-2E9C-101B-9397-08002B2CF9AE}" pid="3" name="Recorded date" linkTarget="_Toc100705734">
    <vt:lpwstr>.WHEREAS, the Company is a corporation authorized to do business in the State of Texas; and</vt:lpwstr>
  </property>
  <property fmtid="{D5CDD505-2E9C-101B-9397-08002B2CF9AE}" pid="4" name="Checked by" linkTarget="_Toc100705734">
    <vt:lpwstr>.WHEREAS, the Company is a corporation authorized to do business in the State of Texas; and</vt:lpwstr>
  </property>
</Properties>
</file>